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F7" w:rsidRPr="00F162CD" w:rsidRDefault="007C6CBA">
      <w:pPr>
        <w:rPr>
          <w:rFonts w:ascii="FagoNoRegular-Roman" w:hAnsi="FagoNoRegular-Roman" w:cs="Arial"/>
        </w:rPr>
      </w:pPr>
      <w:r>
        <w:rPr>
          <w:rFonts w:ascii="FagoNoRegular-Roman" w:hAnsi="FagoNoRegular-Roman"/>
          <w:noProof/>
          <w:sz w:val="20"/>
          <w:lang w:eastAsia="fr-FR"/>
        </w:rPr>
        <w:drawing>
          <wp:anchor distT="0" distB="0" distL="114300" distR="114300" simplePos="0" relativeHeight="251660288" behindDoc="1" locked="0" layoutInCell="1" allowOverlap="1" wp14:anchorId="15107CA6" wp14:editId="348AAFD1">
            <wp:simplePos x="0" y="0"/>
            <wp:positionH relativeFrom="column">
              <wp:posOffset>3886200</wp:posOffset>
            </wp:positionH>
            <wp:positionV relativeFrom="paragraph">
              <wp:posOffset>-70154</wp:posOffset>
            </wp:positionV>
            <wp:extent cx="1981200" cy="6000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55m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600075"/>
                    </a:xfrm>
                    <a:prstGeom prst="rect">
                      <a:avLst/>
                    </a:prstGeom>
                  </pic:spPr>
                </pic:pic>
              </a:graphicData>
            </a:graphic>
            <wp14:sizeRelH relativeFrom="page">
              <wp14:pctWidth>0</wp14:pctWidth>
            </wp14:sizeRelH>
            <wp14:sizeRelV relativeFrom="page">
              <wp14:pctHeight>0</wp14:pctHeight>
            </wp14:sizeRelV>
          </wp:anchor>
        </w:drawing>
      </w:r>
    </w:p>
    <w:p w:rsidR="007C6CBA" w:rsidRPr="00F162CD" w:rsidRDefault="007C6CBA" w:rsidP="007C6CBA">
      <w:pPr>
        <w:ind w:left="4956" w:firstLine="708"/>
        <w:rPr>
          <w:rFonts w:ascii="FagoNoRegular-Roman" w:hAnsi="FagoNoRegular-Roman" w:cs="Arial"/>
          <w:b/>
        </w:rPr>
      </w:pPr>
    </w:p>
    <w:p w:rsidR="007C6CBA" w:rsidRPr="00F162CD" w:rsidRDefault="007C6CBA" w:rsidP="007C6CBA">
      <w:pPr>
        <w:ind w:left="4956" w:firstLine="708"/>
        <w:jc w:val="right"/>
        <w:rPr>
          <w:rFonts w:ascii="FagoNoRegular-Roman" w:hAnsi="FagoNoRegular-Roman" w:cs="Arial"/>
          <w:b/>
        </w:rPr>
      </w:pPr>
    </w:p>
    <w:p w:rsidR="00E905F7" w:rsidRPr="00F162CD" w:rsidRDefault="00E905F7" w:rsidP="007C6CBA">
      <w:pPr>
        <w:ind w:left="4956" w:firstLine="708"/>
        <w:jc w:val="right"/>
        <w:rPr>
          <w:rFonts w:ascii="FagoNoRegular-Roman" w:hAnsi="FagoNoRegular-Roman" w:cs="Arial"/>
          <w:b/>
        </w:rPr>
      </w:pP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93"/>
      </w:tblGrid>
      <w:tr w:rsidR="007C6CBA" w:rsidRPr="00F162CD" w:rsidTr="00141A52">
        <w:tc>
          <w:tcPr>
            <w:tcW w:w="5245" w:type="dxa"/>
          </w:tcPr>
          <w:p w:rsidR="007C6CBA" w:rsidRPr="00141A52" w:rsidRDefault="007C6CBA" w:rsidP="007C6CBA">
            <w:pPr>
              <w:rPr>
                <w:rStyle w:val="Pressetitel"/>
                <w:rFonts w:ascii="FagoNoBlack-Roman" w:hAnsi="FagoNoBlack-Roman" w:cs="Arial"/>
                <w:b/>
                <w:sz w:val="44"/>
                <w:szCs w:val="44"/>
              </w:rPr>
            </w:pPr>
            <w:r>
              <w:rPr>
                <w:rStyle w:val="Pressetitel"/>
                <w:sz w:val="44"/>
                <w:szCs w:val="44"/>
              </w:rPr>
              <w:t>Communiqué de presse</w:t>
            </w:r>
          </w:p>
        </w:tc>
        <w:tc>
          <w:tcPr>
            <w:tcW w:w="3793" w:type="dxa"/>
          </w:tcPr>
          <w:p w:rsidR="007C6CBA" w:rsidRPr="00F162CD" w:rsidRDefault="00165979" w:rsidP="00225031">
            <w:pPr>
              <w:ind w:left="-108"/>
              <w:jc w:val="right"/>
              <w:rPr>
                <w:rFonts w:ascii="FagoNoRegular-Roman" w:hAnsi="FagoNoRegular-Roman" w:cs="Arial"/>
                <w:b/>
              </w:rPr>
            </w:pPr>
            <w:r>
              <w:rPr>
                <w:rFonts w:ascii="FagoNoRegular-Roman" w:hAnsi="FagoNoRegular-Roman"/>
                <w:b/>
              </w:rPr>
              <w:t xml:space="preserve">     </w:t>
            </w:r>
            <w:r w:rsidR="00141A52">
              <w:rPr>
                <w:rFonts w:ascii="FagoNoRegular-Roman" w:hAnsi="FagoNoRegular-Roman" w:cs="Arial"/>
                <w:b/>
              </w:rPr>
              <w:fldChar w:fldCharType="begin"/>
            </w:r>
            <w:r w:rsidR="00141A52">
              <w:rPr>
                <w:rFonts w:ascii="FagoNoRegular-Roman" w:hAnsi="FagoNoRegular-Roman" w:cs="Arial"/>
                <w:b/>
              </w:rPr>
              <w:instrText xml:space="preserve"> TIME  \@ "dddd, d. MMMM yyyy"  \* MERGEFORMAT </w:instrText>
            </w:r>
            <w:r w:rsidR="00141A52">
              <w:rPr>
                <w:rFonts w:ascii="FagoNoRegular-Roman" w:hAnsi="FagoNoRegular-Roman" w:cs="Arial"/>
                <w:b/>
              </w:rPr>
              <w:fldChar w:fldCharType="separate"/>
            </w:r>
            <w:r w:rsidR="003317FD">
              <w:rPr>
                <w:rFonts w:ascii="FagoNoRegular-Roman" w:hAnsi="FagoNoRegular-Roman" w:cs="Arial"/>
                <w:b/>
                <w:noProof/>
              </w:rPr>
              <w:t>vendredi, 4. janvier 2019</w:t>
            </w:r>
            <w:r w:rsidR="00141A52">
              <w:rPr>
                <w:rFonts w:ascii="FagoNoRegular-Roman" w:hAnsi="FagoNoRegular-Roman" w:cs="Arial"/>
                <w:b/>
              </w:rPr>
              <w:fldChar w:fldCharType="end"/>
            </w:r>
          </w:p>
          <w:p w:rsidR="007C6CBA" w:rsidRPr="00F162CD" w:rsidRDefault="007C6CBA" w:rsidP="00225031">
            <w:pPr>
              <w:jc w:val="right"/>
              <w:rPr>
                <w:rStyle w:val="Pressetitel"/>
                <w:rFonts w:ascii="FagoNoRegular-Roman" w:hAnsi="FagoNoRegular-Roman" w:cs="Arial"/>
              </w:rPr>
            </w:pPr>
          </w:p>
        </w:tc>
      </w:tr>
    </w:tbl>
    <w:p w:rsidR="00184A13" w:rsidRPr="00F162CD" w:rsidRDefault="007C6CBA" w:rsidP="007C6CBA">
      <w:pPr>
        <w:pStyle w:val="DatumNr"/>
        <w:rPr>
          <w:rFonts w:ascii="FagoNoRegular-Roman" w:hAnsi="FagoNoRegular-Roman" w:cs="Arial"/>
          <w:b/>
          <w:sz w:val="22"/>
          <w:szCs w:val="22"/>
        </w:rPr>
      </w:pPr>
      <w:r>
        <w:rPr>
          <w:rStyle w:val="Pressetitel"/>
          <w:rFonts w:ascii="FagoNoRegular-Roman" w:hAnsi="FagoNoRegular-Roman"/>
          <w:sz w:val="44"/>
          <w:szCs w:val="44"/>
        </w:rPr>
        <w:tab/>
      </w:r>
      <w:r>
        <w:rPr>
          <w:rStyle w:val="Pressetitel"/>
          <w:rFonts w:ascii="FagoNoRegular-Roman" w:hAnsi="FagoNoRegular-Roman"/>
          <w:sz w:val="44"/>
          <w:szCs w:val="44"/>
        </w:rPr>
        <w:tab/>
      </w:r>
      <w:r>
        <w:rPr>
          <w:rFonts w:ascii="FagoNoRegular-Roman" w:hAnsi="FagoNoRegular-Roman"/>
          <w:b/>
          <w:sz w:val="22"/>
          <w:szCs w:val="22"/>
        </w:rPr>
        <w:t xml:space="preserve">        </w:t>
      </w:r>
    </w:p>
    <w:p w:rsidR="004700D6" w:rsidRPr="00F92971" w:rsidRDefault="004700D6" w:rsidP="004700D6">
      <w:pPr>
        <w:rPr>
          <w:rFonts w:ascii="FagoNoRegular-Roman" w:hAnsi="FagoNoRegular-Roman" w:cs="Arial"/>
          <w:b/>
          <w:sz w:val="32"/>
        </w:rPr>
      </w:pPr>
      <w:r>
        <w:rPr>
          <w:rFonts w:ascii="FagoNoRegular-Roman" w:hAnsi="FagoNoRegular-Roman"/>
          <w:b/>
          <w:sz w:val="32"/>
        </w:rPr>
        <w:t>Hauteur d’axes record avec les moteurs High Torque</w:t>
      </w:r>
    </w:p>
    <w:p w:rsidR="004700D6" w:rsidRPr="004700D6" w:rsidRDefault="004700D6" w:rsidP="004700D6">
      <w:pPr>
        <w:rPr>
          <w:rFonts w:ascii="FagoNoRegular-Roman" w:eastAsia="Times New Roman" w:hAnsi="FagoNoRegular-Roman" w:cs="Arial"/>
          <w:b/>
          <w:sz w:val="24"/>
          <w:szCs w:val="24"/>
        </w:rPr>
      </w:pPr>
      <w:r>
        <w:rPr>
          <w:rFonts w:ascii="FagoNoRegular-Roman" w:hAnsi="FagoNoRegular-Roman"/>
          <w:b/>
          <w:sz w:val="24"/>
          <w:szCs w:val="24"/>
        </w:rPr>
        <w:t>Baumüller élargit sa gamme de moteurs High Torque avec une hauteur d’axe de 560 mm</w:t>
      </w:r>
    </w:p>
    <w:p w:rsidR="004700D6" w:rsidRPr="004700D6" w:rsidRDefault="004700D6" w:rsidP="007F350A">
      <w:pPr>
        <w:jc w:val="both"/>
        <w:rPr>
          <w:rFonts w:ascii="FagoNoRegular-Roman" w:eastAsia="Times New Roman" w:hAnsi="FagoNoRegular-Roman" w:cs="Arial"/>
          <w:sz w:val="20"/>
          <w:szCs w:val="24"/>
        </w:rPr>
      </w:pPr>
      <w:r>
        <w:rPr>
          <w:rFonts w:ascii="FagoNoRegular-Roman" w:hAnsi="FagoNoRegular-Roman"/>
          <w:sz w:val="20"/>
          <w:szCs w:val="24"/>
        </w:rPr>
        <w:t xml:space="preserve">Avec les nouveaux produits récemment ajoutés à sa gamme de moteurs, Baumüller </w:t>
      </w:r>
      <w:r w:rsidR="00C41912" w:rsidRPr="006B58A2">
        <w:rPr>
          <w:rFonts w:ascii="FagoNoRegular-Roman" w:hAnsi="FagoNoRegular-Roman"/>
          <w:sz w:val="20"/>
          <w:szCs w:val="24"/>
        </w:rPr>
        <w:t>b</w:t>
      </w:r>
      <w:r w:rsidR="006B58A2">
        <w:rPr>
          <w:rFonts w:ascii="FagoNoRegular-Roman" w:hAnsi="FagoNoRegular-Roman"/>
          <w:sz w:val="20"/>
          <w:szCs w:val="24"/>
        </w:rPr>
        <w:t>a</w:t>
      </w:r>
      <w:r w:rsidR="00C41912" w:rsidRPr="006B58A2">
        <w:rPr>
          <w:rFonts w:ascii="FagoNoRegular-Roman" w:hAnsi="FagoNoRegular-Roman"/>
          <w:sz w:val="20"/>
          <w:szCs w:val="24"/>
        </w:rPr>
        <w:t>t</w:t>
      </w:r>
      <w:r>
        <w:rPr>
          <w:rFonts w:ascii="FagoNoRegular-Roman" w:hAnsi="FagoNoRegular-Roman"/>
          <w:sz w:val="20"/>
          <w:szCs w:val="24"/>
        </w:rPr>
        <w:t xml:space="preserve"> son propre record de hauteur d’axe. Avec une hauteur de 560 mm, les nouveaux moteurs High Torque DST2-560 sont désormais les plus gros moteurs du fabricant et </w:t>
      </w:r>
      <w:r w:rsidRPr="006B58A2">
        <w:rPr>
          <w:rFonts w:ascii="FagoNoRegular-Roman" w:hAnsi="FagoNoRegular-Roman"/>
          <w:sz w:val="20"/>
          <w:szCs w:val="24"/>
        </w:rPr>
        <w:t>pionnier</w:t>
      </w:r>
      <w:r w:rsidR="006B58A2">
        <w:rPr>
          <w:rFonts w:ascii="FagoNoRegular-Roman" w:hAnsi="FagoNoRegular-Roman"/>
          <w:sz w:val="20"/>
          <w:szCs w:val="24"/>
        </w:rPr>
        <w:t xml:space="preserve"> de la technique des entraî</w:t>
      </w:r>
      <w:r>
        <w:rPr>
          <w:rFonts w:ascii="FagoNoRegular-Roman" w:hAnsi="FagoNoRegular-Roman"/>
          <w:sz w:val="20"/>
          <w:szCs w:val="24"/>
        </w:rPr>
        <w:t>nements directs.</w:t>
      </w:r>
    </w:p>
    <w:p w:rsidR="0039679D" w:rsidRPr="00377F54" w:rsidRDefault="00377F54" w:rsidP="007F350A">
      <w:pPr>
        <w:jc w:val="both"/>
        <w:rPr>
          <w:rFonts w:ascii="FagoNoRegular-Roman" w:eastAsia="Times New Roman" w:hAnsi="FagoNoRegular-Roman" w:cs="Arial"/>
          <w:b/>
          <w:sz w:val="20"/>
          <w:szCs w:val="24"/>
        </w:rPr>
      </w:pPr>
      <w:r>
        <w:rPr>
          <w:rFonts w:ascii="FagoNoRegular-Roman" w:hAnsi="FagoNoRegular-Roman"/>
          <w:b/>
          <w:sz w:val="20"/>
          <w:szCs w:val="24"/>
        </w:rPr>
        <w:t>Couple élevé pour l’utilisation industrielle</w:t>
      </w:r>
    </w:p>
    <w:p w:rsidR="00D22F24" w:rsidRPr="004700D6" w:rsidRDefault="004700D6" w:rsidP="007F350A">
      <w:pPr>
        <w:jc w:val="both"/>
        <w:rPr>
          <w:rFonts w:ascii="FagoNoRegular-Roman" w:eastAsia="Times New Roman" w:hAnsi="FagoNoRegular-Roman" w:cs="Arial"/>
          <w:sz w:val="20"/>
          <w:szCs w:val="24"/>
        </w:rPr>
      </w:pPr>
      <w:r>
        <w:rPr>
          <w:rFonts w:ascii="FagoNoRegular-Roman" w:hAnsi="FagoNoRegular-Roman"/>
          <w:sz w:val="20"/>
          <w:szCs w:val="24"/>
        </w:rPr>
        <w:t>Avec un couple maximal de 80 000 </w:t>
      </w:r>
      <w:r w:rsidR="00B96D1E" w:rsidRPr="006B58A2">
        <w:rPr>
          <w:rFonts w:ascii="FagoNoRegular-Roman" w:hAnsi="FagoNoRegular-Roman"/>
          <w:sz w:val="20"/>
          <w:szCs w:val="24"/>
        </w:rPr>
        <w:t>Nm</w:t>
      </w:r>
      <w:r>
        <w:rPr>
          <w:rFonts w:ascii="FagoNoRegular-Roman" w:hAnsi="FagoNoRegular-Roman"/>
          <w:sz w:val="20"/>
          <w:szCs w:val="24"/>
        </w:rPr>
        <w:t>, ces moteurs sont adaptés à l’utilisation dans les branches industrielles les plus diverses e</w:t>
      </w:r>
      <w:r w:rsidR="006B58A2">
        <w:rPr>
          <w:rFonts w:ascii="FagoNoRegular-Roman" w:hAnsi="FagoNoRegular-Roman"/>
          <w:sz w:val="20"/>
          <w:szCs w:val="24"/>
        </w:rPr>
        <w:t>t les installations telles que l</w:t>
      </w:r>
      <w:r>
        <w:rPr>
          <w:rFonts w:ascii="FagoNoRegular-Roman" w:hAnsi="FagoNoRegular-Roman"/>
          <w:sz w:val="20"/>
          <w:szCs w:val="24"/>
        </w:rPr>
        <w:t xml:space="preserve">es </w:t>
      </w:r>
      <w:proofErr w:type="spellStart"/>
      <w:r>
        <w:rPr>
          <w:rFonts w:ascii="FagoNoRegular-Roman" w:hAnsi="FagoNoRegular-Roman"/>
          <w:sz w:val="20"/>
          <w:szCs w:val="24"/>
        </w:rPr>
        <w:t>servopresses</w:t>
      </w:r>
      <w:proofErr w:type="spellEnd"/>
      <w:r>
        <w:rPr>
          <w:rFonts w:ascii="FagoNoRegular-Roman" w:hAnsi="FagoNoRegular-Roman"/>
          <w:sz w:val="20"/>
          <w:szCs w:val="24"/>
        </w:rPr>
        <w:t xml:space="preserve">, </w:t>
      </w:r>
      <w:r w:rsidR="006B58A2">
        <w:rPr>
          <w:rFonts w:ascii="FagoNoRegular-Roman" w:hAnsi="FagoNoRegular-Roman"/>
          <w:sz w:val="20"/>
          <w:szCs w:val="24"/>
        </w:rPr>
        <w:t xml:space="preserve">les </w:t>
      </w:r>
      <w:r>
        <w:rPr>
          <w:rFonts w:ascii="FagoNoRegular-Roman" w:hAnsi="FagoNoRegular-Roman"/>
          <w:sz w:val="20"/>
          <w:szCs w:val="24"/>
        </w:rPr>
        <w:t xml:space="preserve">machines à extruder et </w:t>
      </w:r>
      <w:r w:rsidR="006B58A2">
        <w:rPr>
          <w:rFonts w:ascii="FagoNoRegular-Roman" w:hAnsi="FagoNoRegular-Roman"/>
          <w:sz w:val="20"/>
          <w:szCs w:val="24"/>
        </w:rPr>
        <w:t xml:space="preserve">les </w:t>
      </w:r>
      <w:r>
        <w:rPr>
          <w:rFonts w:ascii="FagoNoRegular-Roman" w:hAnsi="FagoNoRegular-Roman"/>
          <w:sz w:val="20"/>
          <w:szCs w:val="24"/>
        </w:rPr>
        <w:t>broyeurs. Les moteurs High Torque refroidis à l’eau proposent aussi des couples très élevés en cas de vitesse de rotation basse et marquent des points grâce à leurs excellentes capacités de concentricité, leur structure robuste et la surface du carter lisse et non salissant.</w:t>
      </w:r>
    </w:p>
    <w:p w:rsidR="004700D6" w:rsidRPr="004700D6" w:rsidRDefault="004700D6" w:rsidP="007F350A">
      <w:pPr>
        <w:jc w:val="both"/>
        <w:rPr>
          <w:rFonts w:ascii="FagoNoRegular-Roman" w:eastAsia="Times New Roman" w:hAnsi="FagoNoRegular-Roman" w:cs="Arial"/>
          <w:b/>
          <w:sz w:val="20"/>
          <w:szCs w:val="24"/>
        </w:rPr>
      </w:pPr>
      <w:r>
        <w:rPr>
          <w:rFonts w:ascii="FagoNoRegular-Roman" w:hAnsi="FagoNoRegular-Roman"/>
          <w:b/>
          <w:sz w:val="20"/>
          <w:szCs w:val="24"/>
        </w:rPr>
        <w:t>Une alternative puissante et propre pour les bateaux</w:t>
      </w:r>
    </w:p>
    <w:p w:rsidR="004700D6" w:rsidRPr="004700D6" w:rsidRDefault="004700D6" w:rsidP="007F350A">
      <w:pPr>
        <w:jc w:val="both"/>
        <w:rPr>
          <w:rFonts w:ascii="FagoNoRegular-Roman" w:eastAsia="Times New Roman" w:hAnsi="FagoNoRegular-Roman" w:cs="Arial"/>
          <w:sz w:val="20"/>
          <w:szCs w:val="24"/>
        </w:rPr>
      </w:pPr>
      <w:r>
        <w:rPr>
          <w:rFonts w:ascii="FagoNoRegular-Roman" w:hAnsi="FagoNoRegular-Roman"/>
          <w:sz w:val="20"/>
          <w:szCs w:val="24"/>
        </w:rPr>
        <w:t xml:space="preserve">Les DST2-560 sont également disponibles en option avec des </w:t>
      </w:r>
      <w:proofErr w:type="spellStart"/>
      <w:r>
        <w:rPr>
          <w:rFonts w:ascii="FagoNoRegular-Roman" w:hAnsi="FagoNoRegular-Roman"/>
          <w:sz w:val="20"/>
          <w:szCs w:val="24"/>
        </w:rPr>
        <w:t>wingmounts</w:t>
      </w:r>
      <w:proofErr w:type="spellEnd"/>
      <w:r>
        <w:rPr>
          <w:rFonts w:ascii="FagoNoRegular-Roman" w:hAnsi="FagoNoRegular-Roman"/>
          <w:sz w:val="20"/>
          <w:szCs w:val="24"/>
        </w:rPr>
        <w:t xml:space="preserve">, spécialement conçus pour l’utilisation sur des bateaux. Ces </w:t>
      </w:r>
      <w:proofErr w:type="gramStart"/>
      <w:r w:rsidR="006B58A2">
        <w:rPr>
          <w:rFonts w:ascii="FagoNoRegular-Roman" w:hAnsi="FagoNoRegular-Roman"/>
          <w:sz w:val="20"/>
          <w:szCs w:val="24"/>
        </w:rPr>
        <w:t xml:space="preserve">fixations </w:t>
      </w:r>
      <w:r>
        <w:rPr>
          <w:rFonts w:ascii="FagoNoRegular-Roman" w:hAnsi="FagoNoRegular-Roman"/>
          <w:sz w:val="20"/>
          <w:szCs w:val="24"/>
        </w:rPr>
        <w:t xml:space="preserve"> installés</w:t>
      </w:r>
      <w:proofErr w:type="gramEnd"/>
      <w:r>
        <w:rPr>
          <w:rFonts w:ascii="FagoNoRegular-Roman" w:hAnsi="FagoNoRegular-Roman"/>
          <w:sz w:val="20"/>
          <w:szCs w:val="24"/>
        </w:rPr>
        <w:t xml:space="preserve"> sur le diamètre externe du moteur facilitent l’intégration dans la structure du bateau. De plus, les moteurs High Torque ont déjà reçu une autorisation conforme au Lloyd’s </w:t>
      </w:r>
      <w:proofErr w:type="spellStart"/>
      <w:r>
        <w:rPr>
          <w:rFonts w:ascii="FagoNoRegular-Roman" w:hAnsi="FagoNoRegular-Roman"/>
          <w:sz w:val="20"/>
          <w:szCs w:val="24"/>
        </w:rPr>
        <w:t>Register</w:t>
      </w:r>
      <w:proofErr w:type="spellEnd"/>
      <w:r>
        <w:rPr>
          <w:rFonts w:ascii="FagoNoRegular-Roman" w:hAnsi="FagoNoRegular-Roman"/>
          <w:sz w:val="20"/>
          <w:szCs w:val="24"/>
        </w:rPr>
        <w:t xml:space="preserve"> et la classification DNV GL. Avec un rendement de 96% et une large plage de vitesses de rotation, les moteurs DST2-560 présentent une très forte efficacité énergétique.</w:t>
      </w:r>
    </w:p>
    <w:p w:rsidR="00CE73FD" w:rsidRPr="00F162CD" w:rsidRDefault="00D22F24" w:rsidP="00B477F8">
      <w:pPr>
        <w:pStyle w:val="NormalWeb"/>
        <w:rPr>
          <w:rFonts w:ascii="FagoNoRegular-Roman" w:hAnsi="FagoNoRegular-Roman" w:cs="Arial"/>
          <w:color w:val="0070C0"/>
          <w:sz w:val="20"/>
        </w:rPr>
      </w:pPr>
      <w:r>
        <w:rPr>
          <w:rFonts w:ascii="FagoNoRegular-Roman" w:hAnsi="FagoNoRegular-Roman"/>
          <w:noProof/>
          <w:color w:val="0070C0"/>
          <w:sz w:val="20"/>
          <w:lang w:eastAsia="fr-FR"/>
        </w:rPr>
        <w:lastRenderedPageBreak/>
        <w:drawing>
          <wp:inline distT="0" distB="0" distL="0" distR="0" wp14:anchorId="4787B1A7" wp14:editId="3BB72D82">
            <wp:extent cx="4505021" cy="318609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2-560MO54W_35616998a.jpg"/>
                    <pic:cNvPicPr/>
                  </pic:nvPicPr>
                  <pic:blipFill>
                    <a:blip r:embed="rId9" cstate="screen">
                      <a:extLst>
                        <a:ext uri="{28A0092B-C50C-407E-A947-70E740481C1C}">
                          <a14:useLocalDpi xmlns:a14="http://schemas.microsoft.com/office/drawing/2010/main"/>
                        </a:ext>
                      </a:extLst>
                    </a:blip>
                    <a:stretch>
                      <a:fillRect/>
                    </a:stretch>
                  </pic:blipFill>
                  <pic:spPr>
                    <a:xfrm>
                      <a:off x="0" y="0"/>
                      <a:ext cx="4506089" cy="3186846"/>
                    </a:xfrm>
                    <a:prstGeom prst="rect">
                      <a:avLst/>
                    </a:prstGeom>
                  </pic:spPr>
                </pic:pic>
              </a:graphicData>
            </a:graphic>
          </wp:inline>
        </w:drawing>
      </w:r>
    </w:p>
    <w:p w:rsidR="00BF7D01" w:rsidRPr="00F73949" w:rsidRDefault="00CE73FD" w:rsidP="00F73949">
      <w:pPr>
        <w:pStyle w:val="NormalWeb"/>
        <w:jc w:val="both"/>
        <w:rPr>
          <w:rFonts w:ascii="FagoNoRegular-Roman" w:hAnsi="FagoNoRegular-Roman" w:cs="Arial"/>
          <w:sz w:val="20"/>
        </w:rPr>
      </w:pPr>
      <w:r>
        <w:rPr>
          <w:rFonts w:ascii="FagoNoRegular-Roman" w:hAnsi="FagoNoRegular-Roman"/>
          <w:b/>
          <w:sz w:val="20"/>
        </w:rPr>
        <w:t xml:space="preserve">Paragraphe 1 : </w:t>
      </w:r>
      <w:r>
        <w:rPr>
          <w:rFonts w:ascii="FagoNoRegular-Roman" w:hAnsi="FagoNoRegular-Roman"/>
          <w:sz w:val="20"/>
        </w:rPr>
        <w:t>Le nouveau moteur High Torque de la gamme DST2 est désormais le plus gros moteur du fabricant Baumüller de Nuremberg, grâce à sa hauteur d’axe de 560 mm</w:t>
      </w:r>
    </w:p>
    <w:p w:rsidR="00BF7D01" w:rsidRPr="00F162CD" w:rsidRDefault="00BF7D01" w:rsidP="00BF7D01">
      <w:pPr>
        <w:pStyle w:val="Flietext"/>
        <w:rPr>
          <w:rFonts w:cs="Arial"/>
        </w:rPr>
      </w:pPr>
      <w:r>
        <w:rPr>
          <w:noProof/>
          <w:lang w:eastAsia="fr-FR"/>
        </w:rPr>
        <mc:AlternateContent>
          <mc:Choice Requires="wps">
            <w:drawing>
              <wp:anchor distT="0" distB="0" distL="114300" distR="114300" simplePos="0" relativeHeight="251662336" behindDoc="0" locked="0" layoutInCell="1" allowOverlap="1" wp14:anchorId="7D59A5E5" wp14:editId="733E41F1">
                <wp:simplePos x="0" y="0"/>
                <wp:positionH relativeFrom="column">
                  <wp:posOffset>677545</wp:posOffset>
                </wp:positionH>
                <wp:positionV relativeFrom="paragraph">
                  <wp:posOffset>10160</wp:posOffset>
                </wp:positionV>
                <wp:extent cx="3967480" cy="533400"/>
                <wp:effectExtent l="0" t="0" r="13970"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33400"/>
                        </a:xfrm>
                        <a:prstGeom prst="rect">
                          <a:avLst/>
                        </a:prstGeom>
                        <a:noFill/>
                        <a:ln w="12700">
                          <a:solidFill>
                            <a:srgbClr val="FFCC00"/>
                          </a:solidFill>
                          <a:miter lim="800000"/>
                          <a:headEnd/>
                          <a:tailEnd/>
                        </a:ln>
                        <a:extLst>
                          <a:ext uri="{909E8E84-426E-40DD-AFC4-6F175D3DCCD1}">
                            <a14:hiddenFill xmlns:a14="http://schemas.microsoft.com/office/drawing/2010/main">
                              <a:solidFill>
                                <a:srgbClr val="FFFFFF"/>
                              </a:solidFill>
                            </a14:hiddenFill>
                          </a:ext>
                        </a:extLst>
                      </wps:spPr>
                      <wps:txbx>
                        <w:txbxContent>
                          <w:p w:rsidR="00C764E3" w:rsidRPr="00F162CD" w:rsidRDefault="00C764E3" w:rsidP="00BF7D01">
                            <w:pPr>
                              <w:rPr>
                                <w:rFonts w:ascii="FagoNoRegular-Roman" w:hAnsi="FagoNoRegular-Roman" w:cs="Arial"/>
                                <w:sz w:val="20"/>
                              </w:rPr>
                            </w:pPr>
                            <w:r>
                              <w:rPr>
                                <w:rFonts w:ascii="FagoNoRegular-Roman" w:hAnsi="FagoNoRegular-Roman"/>
                                <w:sz w:val="20"/>
                              </w:rPr>
                              <w:t xml:space="preserve">Utilisez notre </w:t>
                            </w:r>
                            <w:proofErr w:type="spellStart"/>
                            <w:r>
                              <w:rPr>
                                <w:rFonts w:ascii="FagoNoRegular-Roman" w:hAnsi="FagoNoRegular-Roman"/>
                                <w:sz w:val="20"/>
                              </w:rPr>
                              <w:t>feed</w:t>
                            </w:r>
                            <w:proofErr w:type="spellEnd"/>
                            <w:r>
                              <w:rPr>
                                <w:rFonts w:ascii="FagoNoRegular-Roman" w:hAnsi="FagoNoRegular-Roman"/>
                                <w:sz w:val="20"/>
                              </w:rPr>
                              <w:t xml:space="preserve"> presse RSS pour rester automatiquement informé de nos communiqués de presse les plus récents. </w:t>
                            </w:r>
                          </w:p>
                          <w:p w:rsidR="00C764E3" w:rsidRPr="0096579A" w:rsidRDefault="00C764E3" w:rsidP="00BF7D01">
                            <w:pPr>
                              <w:jc w:val="both"/>
                              <w:rPr>
                                <w:rFonts w:ascii="FagoNoRegularTf-Roman" w:hAnsi="FagoNoRegularTf-Roman" w:cs="Arial"/>
                                <w:sz w:val="20"/>
                              </w:rPr>
                            </w:pPr>
                            <w:r>
                              <w:t>Plus d’informations sur</w:t>
                            </w:r>
                            <w:hyperlink r:id="rId10" w:history="1">
                              <w:r>
                                <w:rPr>
                                  <w:rStyle w:val="Lienhypertexte"/>
                                  <w:rFonts w:ascii="FagoNoRegularTf-Roman" w:hAnsi="FagoNoRegularTf-Roman"/>
                                  <w:sz w:val="20"/>
                                </w:rPr>
                                <w:t>http://www.baumueller.de/presse.htm</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9A5E5" id="_x0000_t202" coordsize="21600,21600" o:spt="202" path="m,l,21600r21600,l21600,xe">
                <v:stroke joinstyle="miter"/>
                <v:path gradientshapeok="t" o:connecttype="rect"/>
              </v:shapetype>
              <v:shape id="Textfeld 5" o:spid="_x0000_s1026" type="#_x0000_t202" style="position:absolute;margin-left:53.35pt;margin-top:.8pt;width:312.4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" filled="f" strokecolor="#fc0" strokeweight="1pt">
                <v:textbox>
                  <w:txbxContent>
                    <w:p w:rsidR="00C764E3" w:rsidRPr="00F162CD" w:rsidRDefault="00C764E3" w:rsidP="00BF7D01">
                      <w:pPr>
                        <w:rPr>
                          <w:rFonts w:ascii="FagoNoRegular-Roman" w:hAnsi="FagoNoRegular-Roman" w:cs="Arial"/>
                          <w:sz w:val="20"/>
                        </w:rPr>
                      </w:pPr>
                      <w:r>
                        <w:rPr>
                          <w:rFonts w:ascii="FagoNoRegular-Roman" w:hAnsi="FagoNoRegular-Roman"/>
                          <w:sz w:val="20"/>
                        </w:rPr>
                        <w:t xml:space="preserve">Utilisez notre </w:t>
                      </w:r>
                      <w:proofErr w:type="spellStart"/>
                      <w:r>
                        <w:rPr>
                          <w:rFonts w:ascii="FagoNoRegular-Roman" w:hAnsi="FagoNoRegular-Roman"/>
                          <w:sz w:val="20"/>
                        </w:rPr>
                        <w:t>feed</w:t>
                      </w:r>
                      <w:proofErr w:type="spellEnd"/>
                      <w:r>
                        <w:rPr>
                          <w:rFonts w:ascii="FagoNoRegular-Roman" w:hAnsi="FagoNoRegular-Roman"/>
                          <w:sz w:val="20"/>
                        </w:rPr>
                        <w:t xml:space="preserve"> presse RSS pour rester automatiquement informé de nos communiqués de presse les plus récents. </w:t>
                      </w:r>
                    </w:p>
                    <w:p w:rsidR="00C764E3" w:rsidRPr="0096579A" w:rsidRDefault="00C764E3" w:rsidP="00BF7D01">
                      <w:pPr>
                        <w:jc w:val="both"/>
                        <w:rPr>
                          <w:rFonts w:ascii="FagoNoRegularTf-Roman" w:hAnsi="FagoNoRegularTf-Roman" w:cs="Arial"/>
                          <w:sz w:val="20"/>
                        </w:rPr>
                      </w:pPr>
                      <w:r>
                        <w:t>Plus d’informations sur</w:t>
                      </w:r>
                      <w:hyperlink r:id="rId11" w:history="1">
                        <w:r>
                          <w:rPr>
                            <w:rStyle w:val="Hyperlink"/>
                            <w:rFonts w:ascii="FagoNoRegularTf-Roman" w:hAnsi="FagoNoRegularTf-Roman"/>
                            <w:sz w:val="20"/>
                          </w:rPr>
                          <w:t>http://www.baumueller.de/presse.htm</w:t>
                        </w:r>
                      </w:hyperlink>
                      <w:r>
                        <w:t>.</w:t>
                      </w:r>
                    </w:p>
                  </w:txbxContent>
                </v:textbox>
              </v:shape>
            </w:pict>
          </mc:Fallback>
        </mc:AlternateContent>
      </w:r>
      <w:r>
        <w:rPr>
          <w:noProof/>
          <w:color w:val="0000FF"/>
          <w:lang w:eastAsia="fr-FR"/>
        </w:rPr>
        <w:drawing>
          <wp:inline distT="0" distB="0" distL="0" distR="0" wp14:anchorId="3674AF37" wp14:editId="3572A3C7">
            <wp:extent cx="476885" cy="476885"/>
            <wp:effectExtent l="0" t="0" r="0" b="0"/>
            <wp:docPr id="2" name="Grafik 2" descr="r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inline>
        </w:drawing>
      </w:r>
    </w:p>
    <w:p w:rsidR="00BF7D01" w:rsidRPr="00F162CD" w:rsidRDefault="00BF7D01" w:rsidP="00BF7D01">
      <w:pPr>
        <w:pStyle w:val="TabelleHead"/>
        <w:ind w:right="0"/>
        <w:rPr>
          <w:rFonts w:ascii="FagoNoRegular-Roman" w:hAnsi="FagoNoRegular-Roman" w:cs="Arial"/>
          <w:sz w:val="18"/>
          <w:szCs w:val="18"/>
        </w:rPr>
      </w:pPr>
      <w:r>
        <w:rPr>
          <w:rFonts w:ascii="FagoNoRegular-Roman" w:hAnsi="FagoNoRegular-Roman"/>
          <w:b/>
          <w:bCs/>
          <w:sz w:val="18"/>
          <w:szCs w:val="18"/>
        </w:rPr>
        <w:br/>
        <w:t xml:space="preserve">Baumüller, </w:t>
      </w:r>
      <w:r>
        <w:rPr>
          <w:rFonts w:ascii="FagoNoRegular-Roman" w:hAnsi="FagoNoRegular-Roman"/>
          <w:sz w:val="18"/>
          <w:szCs w:val="18"/>
        </w:rPr>
        <w:t>dont le siège est situé à</w:t>
      </w:r>
      <w:r>
        <w:rPr>
          <w:rFonts w:ascii="FagoNoRegular-Roman" w:hAnsi="FagoNoRegular-Roman"/>
          <w:b/>
          <w:bCs/>
          <w:sz w:val="18"/>
          <w:szCs w:val="18"/>
        </w:rPr>
        <w:t xml:space="preserve"> </w:t>
      </w:r>
      <w:r>
        <w:rPr>
          <w:rFonts w:ascii="FagoNoRegular-Roman" w:hAnsi="FagoNoRegular-Roman"/>
          <w:sz w:val="18"/>
          <w:szCs w:val="18"/>
        </w:rPr>
        <w:t>Nuremberg, est l’un des principaux fabricants de systèmes électriq</w:t>
      </w:r>
      <w:r w:rsidR="006B58A2">
        <w:rPr>
          <w:rFonts w:ascii="FagoNoRegular-Roman" w:hAnsi="FagoNoRegular-Roman"/>
          <w:sz w:val="18"/>
          <w:szCs w:val="18"/>
        </w:rPr>
        <w:t>ues d’automatisation et d’entraî</w:t>
      </w:r>
      <w:r>
        <w:rPr>
          <w:rFonts w:ascii="FagoNoRegular-Roman" w:hAnsi="FagoNoRegular-Roman"/>
          <w:sz w:val="18"/>
          <w:szCs w:val="18"/>
        </w:rPr>
        <w:t>nement</w:t>
      </w:r>
      <w:r w:rsidR="009D4185">
        <w:rPr>
          <w:rFonts w:ascii="FagoNoRegular-Roman" w:hAnsi="FagoNoRegular-Roman"/>
          <w:sz w:val="18"/>
          <w:szCs w:val="18"/>
        </w:rPr>
        <w:t>s</w:t>
      </w:r>
      <w:r>
        <w:rPr>
          <w:rFonts w:ascii="FagoNoRegular-Roman" w:hAnsi="FagoNoRegular-Roman"/>
          <w:sz w:val="18"/>
          <w:szCs w:val="18"/>
        </w:rPr>
        <w:t xml:space="preserve">. Sur les six sites de production et les 40 succursales réparties </w:t>
      </w:r>
      <w:r w:rsidR="000A661E" w:rsidRPr="009D4185">
        <w:rPr>
          <w:rFonts w:ascii="FagoNoRegular-Roman" w:hAnsi="FagoNoRegular-Roman"/>
          <w:sz w:val="18"/>
          <w:szCs w:val="18"/>
        </w:rPr>
        <w:t>partout dans le monde</w:t>
      </w:r>
      <w:r>
        <w:rPr>
          <w:rFonts w:ascii="FagoNoRegular-Roman" w:hAnsi="FagoNoRegular-Roman"/>
          <w:sz w:val="18"/>
          <w:szCs w:val="18"/>
        </w:rPr>
        <w:t xml:space="preserve">, les </w:t>
      </w:r>
      <w:r w:rsidRPr="009D4185">
        <w:rPr>
          <w:rFonts w:ascii="FagoNoRegular-Roman" w:hAnsi="FagoNoRegular-Roman"/>
          <w:sz w:val="18"/>
          <w:szCs w:val="18"/>
        </w:rPr>
        <w:t>quelque</w:t>
      </w:r>
      <w:r w:rsidR="000A661E" w:rsidRPr="009D4185">
        <w:rPr>
          <w:rFonts w:ascii="FagoNoRegular-Roman" w:hAnsi="FagoNoRegular-Roman"/>
          <w:sz w:val="18"/>
          <w:szCs w:val="18"/>
        </w:rPr>
        <w:t>s</w:t>
      </w:r>
      <w:r>
        <w:rPr>
          <w:rFonts w:ascii="FagoNoRegular-Roman" w:hAnsi="FagoNoRegular-Roman"/>
          <w:sz w:val="18"/>
          <w:szCs w:val="18"/>
        </w:rPr>
        <w:t xml:space="preserve"> 1</w:t>
      </w:r>
      <w:r w:rsidR="006B58A2">
        <w:rPr>
          <w:rFonts w:ascii="FagoNoRegular-Roman" w:hAnsi="FagoNoRegular-Roman"/>
          <w:sz w:val="18"/>
          <w:szCs w:val="18"/>
        </w:rPr>
        <w:t>90</w:t>
      </w:r>
      <w:r>
        <w:rPr>
          <w:rFonts w:ascii="FagoNoRegular-Roman" w:hAnsi="FagoNoRegular-Roman"/>
          <w:sz w:val="18"/>
          <w:szCs w:val="18"/>
        </w:rPr>
        <w:t xml:space="preserve">0 collaborateurs conçoivent, développent, fabriquent et </w:t>
      </w:r>
      <w:r w:rsidR="006B58A2">
        <w:rPr>
          <w:rFonts w:ascii="FagoNoRegular-Roman" w:hAnsi="FagoNoRegular-Roman"/>
          <w:sz w:val="18"/>
          <w:szCs w:val="18"/>
        </w:rPr>
        <w:t>installent</w:t>
      </w:r>
      <w:r>
        <w:rPr>
          <w:rFonts w:ascii="FagoNoRegular-Roman" w:hAnsi="FagoNoRegular-Roman"/>
          <w:sz w:val="18"/>
          <w:szCs w:val="18"/>
        </w:rPr>
        <w:t xml:space="preserve"> des solutions </w:t>
      </w:r>
      <w:r w:rsidR="009D4185">
        <w:rPr>
          <w:rFonts w:ascii="FagoNoRegular-Roman" w:hAnsi="FagoNoRegular-Roman"/>
          <w:sz w:val="18"/>
          <w:szCs w:val="18"/>
        </w:rPr>
        <w:t xml:space="preserve">et </w:t>
      </w:r>
      <w:r>
        <w:rPr>
          <w:rFonts w:ascii="FagoNoRegular-Roman" w:hAnsi="FagoNoRegular-Roman"/>
          <w:sz w:val="18"/>
          <w:szCs w:val="18"/>
        </w:rPr>
        <w:t>systèmes intelligents pour la construction de machines et l’e-mobilité</w:t>
      </w:r>
      <w:r w:rsidR="006B58A2">
        <w:rPr>
          <w:rFonts w:ascii="FagoNoRegular-Roman" w:hAnsi="FagoNoRegular-Roman"/>
          <w:sz w:val="18"/>
          <w:szCs w:val="18"/>
        </w:rPr>
        <w:t>. D</w:t>
      </w:r>
      <w:r>
        <w:rPr>
          <w:rFonts w:ascii="FagoNoRegular-Roman" w:hAnsi="FagoNoRegular-Roman"/>
          <w:sz w:val="18"/>
          <w:szCs w:val="18"/>
        </w:rPr>
        <w:t>e</w:t>
      </w:r>
      <w:r w:rsidR="00A23556">
        <w:rPr>
          <w:rFonts w:ascii="FagoNoRegular-Roman" w:hAnsi="FagoNoRegular-Roman"/>
          <w:sz w:val="18"/>
          <w:szCs w:val="18"/>
        </w:rPr>
        <w:t>puis</w:t>
      </w:r>
      <w:r>
        <w:rPr>
          <w:rFonts w:ascii="FagoNoRegular-Roman" w:hAnsi="FagoNoRegular-Roman"/>
          <w:sz w:val="18"/>
          <w:szCs w:val="18"/>
        </w:rPr>
        <w:t xml:space="preserve"> </w:t>
      </w:r>
      <w:r w:rsidR="00A23556">
        <w:rPr>
          <w:rFonts w:ascii="FagoNoRegular-Roman" w:hAnsi="FagoNoRegular-Roman"/>
          <w:sz w:val="18"/>
          <w:szCs w:val="18"/>
        </w:rPr>
        <w:t>l’interface</w:t>
      </w:r>
      <w:r>
        <w:rPr>
          <w:rFonts w:ascii="FagoNoRegular-Roman" w:hAnsi="FagoNoRegular-Roman"/>
          <w:sz w:val="18"/>
          <w:szCs w:val="18"/>
        </w:rPr>
        <w:t xml:space="preserve"> </w:t>
      </w:r>
      <w:r w:rsidR="00A23556">
        <w:rPr>
          <w:rFonts w:ascii="FagoNoRegular-Roman" w:hAnsi="FagoNoRegular-Roman"/>
          <w:sz w:val="18"/>
          <w:szCs w:val="18"/>
        </w:rPr>
        <w:t>utilisateur jusqu’</w:t>
      </w:r>
      <w:r w:rsidR="006B58A2">
        <w:rPr>
          <w:rFonts w:ascii="FagoNoRegular-Roman" w:hAnsi="FagoNoRegular-Roman"/>
          <w:sz w:val="18"/>
          <w:szCs w:val="18"/>
        </w:rPr>
        <w:t>aux logiciels de motion contro</w:t>
      </w:r>
      <w:r>
        <w:rPr>
          <w:rFonts w:ascii="FagoNoRegular-Roman" w:hAnsi="FagoNoRegular-Roman"/>
          <w:sz w:val="18"/>
          <w:szCs w:val="18"/>
        </w:rPr>
        <w:t xml:space="preserve">l selon le modèle </w:t>
      </w:r>
      <w:proofErr w:type="spellStart"/>
      <w:r>
        <w:rPr>
          <w:rFonts w:ascii="FagoNoRegular-Roman" w:hAnsi="FagoNoRegular-Roman"/>
          <w:sz w:val="18"/>
          <w:szCs w:val="18"/>
        </w:rPr>
        <w:t>PLCopen</w:t>
      </w:r>
      <w:proofErr w:type="spellEnd"/>
      <w:r>
        <w:rPr>
          <w:rFonts w:ascii="FagoNoRegular-Roman" w:hAnsi="FagoNoRegular-Roman"/>
          <w:sz w:val="18"/>
          <w:szCs w:val="18"/>
        </w:rPr>
        <w:t xml:space="preserve">, des unités de commande jusqu’aux convertisseurs, aux </w:t>
      </w:r>
      <w:r w:rsidR="00A23556">
        <w:rPr>
          <w:rFonts w:ascii="FagoNoRegular-Roman" w:hAnsi="FagoNoRegular-Roman"/>
          <w:sz w:val="18"/>
          <w:szCs w:val="18"/>
        </w:rPr>
        <w:t>servo</w:t>
      </w:r>
      <w:r>
        <w:rPr>
          <w:rFonts w:ascii="FagoNoRegular-Roman" w:hAnsi="FagoNoRegular-Roman"/>
          <w:sz w:val="18"/>
          <w:szCs w:val="18"/>
        </w:rPr>
        <w:t>moteurs électriques et à l’ensemble des service</w:t>
      </w:r>
      <w:r w:rsidR="009D4185">
        <w:rPr>
          <w:rFonts w:ascii="FagoNoRegular-Roman" w:hAnsi="FagoNoRegular-Roman"/>
          <w:sz w:val="18"/>
          <w:szCs w:val="18"/>
        </w:rPr>
        <w:t>s</w:t>
      </w:r>
      <w:r>
        <w:rPr>
          <w:rFonts w:ascii="FagoNoRegular-Roman" w:hAnsi="FagoNoRegular-Roman"/>
          <w:sz w:val="18"/>
          <w:szCs w:val="18"/>
        </w:rPr>
        <w:t xml:space="preserve"> pour les solutions d’automatisation.</w:t>
      </w:r>
    </w:p>
    <w:p w:rsidR="00BF7D01" w:rsidRPr="00F162CD" w:rsidRDefault="00BF7D01" w:rsidP="00BF7D01">
      <w:pPr>
        <w:rPr>
          <w:rFonts w:ascii="FagoNoRegular-Roman" w:hAnsi="FagoNoRegular-Roman" w:cs="Arial"/>
          <w:sz w:val="18"/>
          <w:szCs w:val="18"/>
        </w:rPr>
      </w:pPr>
      <w:r>
        <w:rPr>
          <w:rFonts w:ascii="FagoNoRegular-Roman" w:hAnsi="FagoNoRegular-Roman"/>
          <w:sz w:val="18"/>
          <w:szCs w:val="18"/>
        </w:rPr>
        <w:t>Les départements Service, Installation, Montage et Transfert complètent l’éventail de services de la société Baumüller. Dans le domaine de la construction de machines, Baumüller est l’un des principaux partenaires au monde en matière d’automatisation.</w:t>
      </w:r>
    </w:p>
    <w:p w:rsidR="003317FD" w:rsidRDefault="003317FD" w:rsidP="00E905F7">
      <w:pPr>
        <w:pStyle w:val="Tabelle"/>
        <w:rPr>
          <w:b/>
          <w:sz w:val="18"/>
          <w:szCs w:val="18"/>
        </w:rPr>
      </w:pPr>
    </w:p>
    <w:p w:rsidR="00E905F7" w:rsidRPr="00F162CD" w:rsidRDefault="00E905F7" w:rsidP="00E905F7">
      <w:pPr>
        <w:pStyle w:val="Tabelle"/>
        <w:rPr>
          <w:rFonts w:cs="Arial"/>
          <w:b/>
          <w:sz w:val="18"/>
          <w:szCs w:val="18"/>
        </w:rPr>
      </w:pPr>
      <w:bookmarkStart w:id="0" w:name="_GoBack"/>
      <w:bookmarkEnd w:id="0"/>
      <w:r>
        <w:rPr>
          <w:b/>
          <w:sz w:val="18"/>
          <w:szCs w:val="18"/>
        </w:rPr>
        <w:t>Contact presse :</w:t>
      </w:r>
    </w:p>
    <w:p w:rsidR="008A20DB" w:rsidRPr="003317FD" w:rsidRDefault="00F92971" w:rsidP="008A20DB">
      <w:pPr>
        <w:pStyle w:val="Tabelle"/>
        <w:rPr>
          <w:rFonts w:cs="Arial"/>
          <w:sz w:val="18"/>
          <w:szCs w:val="18"/>
          <w:lang w:val="de-DE"/>
        </w:rPr>
      </w:pPr>
      <w:r w:rsidRPr="003317FD">
        <w:rPr>
          <w:sz w:val="18"/>
          <w:szCs w:val="18"/>
          <w:lang w:val="de-DE"/>
        </w:rPr>
        <w:t>Rosemarie Kmitta</w:t>
      </w:r>
    </w:p>
    <w:p w:rsidR="008A20DB" w:rsidRPr="003317FD" w:rsidRDefault="008A20DB" w:rsidP="008A20DB">
      <w:pPr>
        <w:pStyle w:val="Tabelle"/>
        <w:rPr>
          <w:rFonts w:cs="Arial"/>
          <w:sz w:val="18"/>
          <w:szCs w:val="18"/>
          <w:lang w:val="de-DE"/>
        </w:rPr>
      </w:pPr>
      <w:r w:rsidRPr="003317FD">
        <w:rPr>
          <w:sz w:val="18"/>
          <w:szCs w:val="18"/>
          <w:lang w:val="de-DE"/>
        </w:rPr>
        <w:t>T : +49 (0) 911 5432 – 549</w:t>
      </w:r>
    </w:p>
    <w:p w:rsidR="008A20DB" w:rsidRPr="00C41912" w:rsidRDefault="008A20DB" w:rsidP="008A20DB">
      <w:pPr>
        <w:pStyle w:val="Tabelle"/>
        <w:rPr>
          <w:rFonts w:cs="Arial"/>
          <w:sz w:val="18"/>
          <w:szCs w:val="18"/>
          <w:lang w:val="de-DE"/>
        </w:rPr>
      </w:pPr>
      <w:r w:rsidRPr="00C41912">
        <w:rPr>
          <w:sz w:val="18"/>
          <w:szCs w:val="18"/>
          <w:lang w:val="de-DE"/>
        </w:rPr>
        <w:t xml:space="preserve">E: </w:t>
      </w:r>
      <w:hyperlink r:id="rId13" w:history="1">
        <w:r w:rsidRPr="00C41912">
          <w:rPr>
            <w:rStyle w:val="Lienhypertexte"/>
            <w:sz w:val="18"/>
            <w:szCs w:val="18"/>
            <w:lang w:val="de-DE"/>
          </w:rPr>
          <w:t>rosemarie.kmitta@baumueller.com</w:t>
        </w:r>
      </w:hyperlink>
      <w:r w:rsidRPr="00C41912">
        <w:rPr>
          <w:sz w:val="18"/>
          <w:szCs w:val="18"/>
          <w:lang w:val="de-DE"/>
        </w:rPr>
        <w:t xml:space="preserve"> </w:t>
      </w:r>
    </w:p>
    <w:p w:rsidR="008A20DB" w:rsidRDefault="008A20DB" w:rsidP="00E905F7">
      <w:pPr>
        <w:pStyle w:val="Tabelle"/>
        <w:rPr>
          <w:rFonts w:cs="Arial"/>
          <w:sz w:val="18"/>
          <w:szCs w:val="18"/>
          <w:lang w:val="pt-BR"/>
        </w:rPr>
      </w:pPr>
    </w:p>
    <w:p w:rsidR="00E905F7" w:rsidRPr="00C41912" w:rsidRDefault="00E905F7" w:rsidP="00E905F7">
      <w:pPr>
        <w:pStyle w:val="Tabelle"/>
        <w:rPr>
          <w:rFonts w:cs="Arial"/>
          <w:sz w:val="18"/>
          <w:szCs w:val="18"/>
          <w:lang w:val="de-DE"/>
        </w:rPr>
      </w:pPr>
      <w:r w:rsidRPr="00C41912">
        <w:rPr>
          <w:sz w:val="18"/>
          <w:szCs w:val="18"/>
          <w:lang w:val="de-DE"/>
        </w:rPr>
        <w:t>Stefanie Lauterbach</w:t>
      </w:r>
    </w:p>
    <w:p w:rsidR="00E905F7" w:rsidRPr="00C41912" w:rsidRDefault="00E905F7" w:rsidP="00E905F7">
      <w:pPr>
        <w:pStyle w:val="Tabelle"/>
        <w:rPr>
          <w:rFonts w:cs="Arial"/>
          <w:sz w:val="18"/>
          <w:szCs w:val="18"/>
          <w:lang w:val="de-DE"/>
        </w:rPr>
      </w:pPr>
      <w:r w:rsidRPr="00C41912">
        <w:rPr>
          <w:sz w:val="18"/>
          <w:szCs w:val="18"/>
          <w:lang w:val="de-DE"/>
        </w:rPr>
        <w:t>T : +49 (0) 911 5432 – 319</w:t>
      </w:r>
    </w:p>
    <w:p w:rsidR="00E905F7" w:rsidRPr="00C41912" w:rsidRDefault="00E905F7" w:rsidP="00E905F7">
      <w:pPr>
        <w:pStyle w:val="Tabelle"/>
        <w:rPr>
          <w:rFonts w:cs="Arial"/>
          <w:sz w:val="18"/>
          <w:szCs w:val="18"/>
          <w:lang w:val="de-DE"/>
        </w:rPr>
      </w:pPr>
      <w:r w:rsidRPr="00C41912">
        <w:rPr>
          <w:sz w:val="18"/>
          <w:szCs w:val="18"/>
          <w:lang w:val="de-DE"/>
        </w:rPr>
        <w:t xml:space="preserve">E-mail : </w:t>
      </w:r>
      <w:hyperlink r:id="rId14" w:history="1">
        <w:r w:rsidRPr="00C41912">
          <w:rPr>
            <w:rStyle w:val="Lienhypertexte"/>
            <w:sz w:val="18"/>
            <w:szCs w:val="18"/>
            <w:lang w:val="de-DE"/>
          </w:rPr>
          <w:t>stefanie.lauterbach@baumueller.de</w:t>
        </w:r>
      </w:hyperlink>
      <w:r w:rsidRPr="00C41912">
        <w:rPr>
          <w:sz w:val="18"/>
          <w:szCs w:val="18"/>
          <w:lang w:val="de-DE"/>
        </w:rPr>
        <w:t xml:space="preserve"> </w:t>
      </w:r>
    </w:p>
    <w:p w:rsidR="00E905F7" w:rsidRPr="00F162CD" w:rsidRDefault="00E905F7" w:rsidP="00E905F7">
      <w:pPr>
        <w:pStyle w:val="Tabelle"/>
        <w:rPr>
          <w:rFonts w:cs="Arial"/>
          <w:sz w:val="18"/>
          <w:szCs w:val="18"/>
          <w:lang w:val="pt-BR"/>
        </w:rPr>
      </w:pPr>
    </w:p>
    <w:p w:rsidR="000B6C9A" w:rsidRPr="00C41912" w:rsidRDefault="00BC1121" w:rsidP="000B6C9A">
      <w:pPr>
        <w:pStyle w:val="Tabelle"/>
        <w:rPr>
          <w:rFonts w:cs="Arial"/>
          <w:sz w:val="18"/>
          <w:szCs w:val="18"/>
          <w:lang w:val="de-DE"/>
        </w:rPr>
      </w:pPr>
      <w:hyperlink r:id="rId15" w:history="1">
        <w:r w:rsidR="0034418A" w:rsidRPr="00C41912">
          <w:rPr>
            <w:rStyle w:val="Lienhypertexte"/>
            <w:sz w:val="18"/>
            <w:szCs w:val="18"/>
            <w:lang w:val="de-DE"/>
          </w:rPr>
          <w:t>www.baumueller.de/de/aktuelles/presse</w:t>
        </w:r>
      </w:hyperlink>
      <w:r w:rsidR="0034418A" w:rsidRPr="00C41912">
        <w:rPr>
          <w:sz w:val="18"/>
          <w:szCs w:val="18"/>
          <w:lang w:val="de-DE"/>
        </w:rPr>
        <w:t xml:space="preserve"> </w:t>
      </w:r>
    </w:p>
    <w:p w:rsidR="00B14AC5" w:rsidRPr="00C41912" w:rsidRDefault="00BC1121" w:rsidP="00B14AC5">
      <w:pPr>
        <w:pStyle w:val="Tabelle"/>
        <w:rPr>
          <w:rFonts w:cs="Arial"/>
          <w:sz w:val="18"/>
          <w:szCs w:val="18"/>
          <w:lang w:val="de-DE"/>
        </w:rPr>
      </w:pPr>
      <w:hyperlink r:id="rId16" w:history="1">
        <w:r w:rsidR="0034418A" w:rsidRPr="00C41912">
          <w:rPr>
            <w:rStyle w:val="Lienhypertexte"/>
            <w:sz w:val="18"/>
            <w:szCs w:val="18"/>
            <w:lang w:val="de-DE"/>
          </w:rPr>
          <w:t>https://www.youtube.com/user/BaumuellerGroup</w:t>
        </w:r>
      </w:hyperlink>
      <w:r w:rsidR="0034418A" w:rsidRPr="00C41912">
        <w:rPr>
          <w:sz w:val="18"/>
          <w:szCs w:val="18"/>
          <w:lang w:val="de-DE"/>
        </w:rPr>
        <w:t xml:space="preserve"> </w:t>
      </w:r>
    </w:p>
    <w:p w:rsidR="00B14AC5" w:rsidRPr="00C41912" w:rsidRDefault="00BC1121" w:rsidP="00B14AC5">
      <w:pPr>
        <w:pStyle w:val="Tabelle"/>
        <w:rPr>
          <w:rFonts w:cs="Arial"/>
          <w:sz w:val="18"/>
          <w:szCs w:val="18"/>
          <w:lang w:val="de-DE"/>
        </w:rPr>
      </w:pPr>
      <w:hyperlink r:id="rId17" w:history="1">
        <w:r w:rsidR="0034418A" w:rsidRPr="00C41912">
          <w:rPr>
            <w:rStyle w:val="Lienhypertexte"/>
            <w:sz w:val="18"/>
            <w:szCs w:val="18"/>
            <w:lang w:val="de-DE"/>
          </w:rPr>
          <w:t>https://www.xing.com/companies/baumüllergruppe</w:t>
        </w:r>
      </w:hyperlink>
    </w:p>
    <w:p w:rsidR="00184A13" w:rsidRPr="00F162CD" w:rsidRDefault="00BC1121" w:rsidP="00184A13">
      <w:pPr>
        <w:pStyle w:val="Tabelle"/>
        <w:rPr>
          <w:rFonts w:cs="Arial"/>
          <w:sz w:val="18"/>
          <w:szCs w:val="18"/>
          <w:lang w:val="pt-BR"/>
        </w:rPr>
      </w:pPr>
      <w:hyperlink r:id="rId18" w:history="1">
        <w:r w:rsidR="0034418A" w:rsidRPr="00C41912">
          <w:rPr>
            <w:rStyle w:val="Lienhypertexte"/>
            <w:sz w:val="18"/>
            <w:szCs w:val="18"/>
            <w:lang w:val="de-DE"/>
          </w:rPr>
          <w:t>https://www.linkedin.com/company/baumueller-nuernberg-gmbh</w:t>
        </w:r>
      </w:hyperlink>
    </w:p>
    <w:sectPr w:rsidR="00184A13" w:rsidRPr="00F162CD">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21" w:rsidRDefault="00BC1121" w:rsidP="00184A13">
      <w:pPr>
        <w:spacing w:after="0" w:line="240" w:lineRule="auto"/>
      </w:pPr>
      <w:r>
        <w:separator/>
      </w:r>
    </w:p>
  </w:endnote>
  <w:endnote w:type="continuationSeparator" w:id="0">
    <w:p w:rsidR="00BC1121" w:rsidRDefault="00BC1121" w:rsidP="0018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agoNoBold-Roman">
    <w:panose1 w:val="00000000000000000000"/>
    <w:charset w:val="00"/>
    <w:family w:val="auto"/>
    <w:notTrueType/>
    <w:pitch w:val="variable"/>
    <w:sig w:usb0="00000003" w:usb1="00000000" w:usb2="00000000" w:usb3="00000000" w:csb0="00000001" w:csb1="00000000"/>
  </w:font>
  <w:font w:name="FagoNoExb-Roman">
    <w:panose1 w:val="00000000000000000000"/>
    <w:charset w:val="00"/>
    <w:family w:val="auto"/>
    <w:notTrueType/>
    <w:pitch w:val="variable"/>
    <w:sig w:usb0="00000003" w:usb1="00000000" w:usb2="00000000" w:usb3="00000000" w:csb0="00000001" w:csb1="00000000"/>
  </w:font>
  <w:font w:name="FagoNoRegular-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goNoBlack-Roman">
    <w:panose1 w:val="00000000000000000000"/>
    <w:charset w:val="00"/>
    <w:family w:val="auto"/>
    <w:notTrueType/>
    <w:pitch w:val="variable"/>
    <w:sig w:usb0="00000003" w:usb1="00000000" w:usb2="00000000" w:usb3="00000000" w:csb0="00000001" w:csb1="00000000"/>
  </w:font>
  <w:font w:name="FagoNoRegularTf-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21" w:rsidRDefault="00BC1121" w:rsidP="00184A13">
      <w:pPr>
        <w:spacing w:after="0" w:line="240" w:lineRule="auto"/>
      </w:pPr>
      <w:r>
        <w:separator/>
      </w:r>
    </w:p>
  </w:footnote>
  <w:footnote w:type="continuationSeparator" w:id="0">
    <w:p w:rsidR="00BC1121" w:rsidRDefault="00BC1121" w:rsidP="00184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E3" w:rsidRDefault="00C764E3" w:rsidP="00184A13">
    <w:pPr>
      <w:pStyle w:val="TabelleHead"/>
      <w:pBdr>
        <w:bottom w:val="single" w:sz="12" w:space="1" w:color="auto"/>
      </w:pBdr>
    </w:pPr>
    <w:r>
      <w:t>Communiqué de presse Groupe Baumüller</w:t>
    </w:r>
  </w:p>
  <w:p w:rsidR="00C764E3" w:rsidRPr="004413DC" w:rsidRDefault="00C764E3" w:rsidP="00184A13">
    <w:pPr>
      <w:pStyle w:val="TabelleHead"/>
      <w:tabs>
        <w:tab w:val="left" w:pos="1945"/>
      </w:tabs>
    </w:pPr>
    <w:r>
      <w:tab/>
    </w:r>
  </w:p>
  <w:p w:rsidR="00C764E3" w:rsidRDefault="00C76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C39C5"/>
    <w:multiLevelType w:val="hybridMultilevel"/>
    <w:tmpl w:val="76EA7A84"/>
    <w:lvl w:ilvl="0" w:tplc="7188D5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B76B2"/>
    <w:multiLevelType w:val="hybridMultilevel"/>
    <w:tmpl w:val="C2EC4BB4"/>
    <w:lvl w:ilvl="0" w:tplc="CE400738">
      <w:start w:val="1"/>
      <w:numFmt w:val="bullet"/>
      <w:lvlText w:val="•"/>
      <w:lvlJc w:val="left"/>
      <w:pPr>
        <w:tabs>
          <w:tab w:val="num" w:pos="360"/>
        </w:tabs>
        <w:ind w:left="360" w:hanging="360"/>
      </w:pPr>
      <w:rPr>
        <w:rFonts w:ascii="Times New Roman" w:hAnsi="Times New Roman" w:cs="Times New Roman" w:hint="default"/>
      </w:rPr>
    </w:lvl>
    <w:lvl w:ilvl="1" w:tplc="493E5E92">
      <w:start w:val="1"/>
      <w:numFmt w:val="bullet"/>
      <w:lvlText w:val="•"/>
      <w:lvlJc w:val="left"/>
      <w:pPr>
        <w:tabs>
          <w:tab w:val="num" w:pos="1080"/>
        </w:tabs>
        <w:ind w:left="1080" w:hanging="360"/>
      </w:pPr>
      <w:rPr>
        <w:rFonts w:ascii="Times New Roman" w:hAnsi="Times New Roman" w:cs="Times New Roman" w:hint="default"/>
      </w:rPr>
    </w:lvl>
    <w:lvl w:ilvl="2" w:tplc="61B01306">
      <w:start w:val="1"/>
      <w:numFmt w:val="bullet"/>
      <w:lvlText w:val="•"/>
      <w:lvlJc w:val="left"/>
      <w:pPr>
        <w:tabs>
          <w:tab w:val="num" w:pos="1800"/>
        </w:tabs>
        <w:ind w:left="1800" w:hanging="360"/>
      </w:pPr>
      <w:rPr>
        <w:rFonts w:ascii="Times New Roman" w:hAnsi="Times New Roman" w:cs="Times New Roman" w:hint="default"/>
      </w:rPr>
    </w:lvl>
    <w:lvl w:ilvl="3" w:tplc="0A5E2BC2">
      <w:start w:val="1"/>
      <w:numFmt w:val="bullet"/>
      <w:lvlText w:val="•"/>
      <w:lvlJc w:val="left"/>
      <w:pPr>
        <w:tabs>
          <w:tab w:val="num" w:pos="2520"/>
        </w:tabs>
        <w:ind w:left="2520" w:hanging="360"/>
      </w:pPr>
      <w:rPr>
        <w:rFonts w:ascii="Times New Roman" w:hAnsi="Times New Roman" w:cs="Times New Roman" w:hint="default"/>
      </w:rPr>
    </w:lvl>
    <w:lvl w:ilvl="4" w:tplc="17A21314">
      <w:start w:val="1"/>
      <w:numFmt w:val="bullet"/>
      <w:lvlText w:val="•"/>
      <w:lvlJc w:val="left"/>
      <w:pPr>
        <w:tabs>
          <w:tab w:val="num" w:pos="3240"/>
        </w:tabs>
        <w:ind w:left="3240" w:hanging="360"/>
      </w:pPr>
      <w:rPr>
        <w:rFonts w:ascii="Times New Roman" w:hAnsi="Times New Roman" w:cs="Times New Roman" w:hint="default"/>
      </w:rPr>
    </w:lvl>
    <w:lvl w:ilvl="5" w:tplc="3432BE2E">
      <w:start w:val="1"/>
      <w:numFmt w:val="bullet"/>
      <w:lvlText w:val="•"/>
      <w:lvlJc w:val="left"/>
      <w:pPr>
        <w:tabs>
          <w:tab w:val="num" w:pos="3960"/>
        </w:tabs>
        <w:ind w:left="3960" w:hanging="360"/>
      </w:pPr>
      <w:rPr>
        <w:rFonts w:ascii="Times New Roman" w:hAnsi="Times New Roman" w:cs="Times New Roman" w:hint="default"/>
      </w:rPr>
    </w:lvl>
    <w:lvl w:ilvl="6" w:tplc="61F66E8A">
      <w:start w:val="1"/>
      <w:numFmt w:val="bullet"/>
      <w:lvlText w:val="•"/>
      <w:lvlJc w:val="left"/>
      <w:pPr>
        <w:tabs>
          <w:tab w:val="num" w:pos="4680"/>
        </w:tabs>
        <w:ind w:left="4680" w:hanging="360"/>
      </w:pPr>
      <w:rPr>
        <w:rFonts w:ascii="Times New Roman" w:hAnsi="Times New Roman" w:cs="Times New Roman" w:hint="default"/>
      </w:rPr>
    </w:lvl>
    <w:lvl w:ilvl="7" w:tplc="25E8A91A">
      <w:start w:val="1"/>
      <w:numFmt w:val="bullet"/>
      <w:lvlText w:val="•"/>
      <w:lvlJc w:val="left"/>
      <w:pPr>
        <w:tabs>
          <w:tab w:val="num" w:pos="5400"/>
        </w:tabs>
        <w:ind w:left="5400" w:hanging="360"/>
      </w:pPr>
      <w:rPr>
        <w:rFonts w:ascii="Times New Roman" w:hAnsi="Times New Roman" w:cs="Times New Roman" w:hint="default"/>
      </w:rPr>
    </w:lvl>
    <w:lvl w:ilvl="8" w:tplc="D59A1192">
      <w:start w:val="1"/>
      <w:numFmt w:val="bullet"/>
      <w:lvlText w:val="•"/>
      <w:lvlJc w:val="left"/>
      <w:pPr>
        <w:tabs>
          <w:tab w:val="num" w:pos="6120"/>
        </w:tabs>
        <w:ind w:left="6120" w:hanging="360"/>
      </w:pPr>
      <w:rPr>
        <w:rFonts w:ascii="Times New Roman" w:hAnsi="Times New Roman" w:cs="Times New Roman" w:hint="default"/>
      </w:rPr>
    </w:lvl>
  </w:abstractNum>
  <w:abstractNum w:abstractNumId="2" w15:restartNumberingAfterBreak="0">
    <w:nsid w:val="5B242B1C"/>
    <w:multiLevelType w:val="hybridMultilevel"/>
    <w:tmpl w:val="FFDA0E26"/>
    <w:lvl w:ilvl="0" w:tplc="04EC2600">
      <w:start w:val="1"/>
      <w:numFmt w:val="bullet"/>
      <w:lvlText w:val="•"/>
      <w:lvlJc w:val="left"/>
      <w:pPr>
        <w:tabs>
          <w:tab w:val="num" w:pos="720"/>
        </w:tabs>
        <w:ind w:left="720" w:hanging="360"/>
      </w:pPr>
      <w:rPr>
        <w:rFonts w:ascii="Times New Roman" w:hAnsi="Times New Roman" w:hint="default"/>
      </w:rPr>
    </w:lvl>
    <w:lvl w:ilvl="1" w:tplc="5016B56C" w:tentative="1">
      <w:start w:val="1"/>
      <w:numFmt w:val="bullet"/>
      <w:lvlText w:val="•"/>
      <w:lvlJc w:val="left"/>
      <w:pPr>
        <w:tabs>
          <w:tab w:val="num" w:pos="1440"/>
        </w:tabs>
        <w:ind w:left="1440" w:hanging="360"/>
      </w:pPr>
      <w:rPr>
        <w:rFonts w:ascii="Times New Roman" w:hAnsi="Times New Roman" w:hint="default"/>
      </w:rPr>
    </w:lvl>
    <w:lvl w:ilvl="2" w:tplc="A330E000" w:tentative="1">
      <w:start w:val="1"/>
      <w:numFmt w:val="bullet"/>
      <w:lvlText w:val="•"/>
      <w:lvlJc w:val="left"/>
      <w:pPr>
        <w:tabs>
          <w:tab w:val="num" w:pos="2160"/>
        </w:tabs>
        <w:ind w:left="2160" w:hanging="360"/>
      </w:pPr>
      <w:rPr>
        <w:rFonts w:ascii="Times New Roman" w:hAnsi="Times New Roman" w:hint="default"/>
      </w:rPr>
    </w:lvl>
    <w:lvl w:ilvl="3" w:tplc="1376ECCE" w:tentative="1">
      <w:start w:val="1"/>
      <w:numFmt w:val="bullet"/>
      <w:lvlText w:val="•"/>
      <w:lvlJc w:val="left"/>
      <w:pPr>
        <w:tabs>
          <w:tab w:val="num" w:pos="2880"/>
        </w:tabs>
        <w:ind w:left="2880" w:hanging="360"/>
      </w:pPr>
      <w:rPr>
        <w:rFonts w:ascii="Times New Roman" w:hAnsi="Times New Roman" w:hint="default"/>
      </w:rPr>
    </w:lvl>
    <w:lvl w:ilvl="4" w:tplc="1828F852" w:tentative="1">
      <w:start w:val="1"/>
      <w:numFmt w:val="bullet"/>
      <w:lvlText w:val="•"/>
      <w:lvlJc w:val="left"/>
      <w:pPr>
        <w:tabs>
          <w:tab w:val="num" w:pos="3600"/>
        </w:tabs>
        <w:ind w:left="3600" w:hanging="360"/>
      </w:pPr>
      <w:rPr>
        <w:rFonts w:ascii="Times New Roman" w:hAnsi="Times New Roman" w:hint="default"/>
      </w:rPr>
    </w:lvl>
    <w:lvl w:ilvl="5" w:tplc="FBC8BFB2" w:tentative="1">
      <w:start w:val="1"/>
      <w:numFmt w:val="bullet"/>
      <w:lvlText w:val="•"/>
      <w:lvlJc w:val="left"/>
      <w:pPr>
        <w:tabs>
          <w:tab w:val="num" w:pos="4320"/>
        </w:tabs>
        <w:ind w:left="4320" w:hanging="360"/>
      </w:pPr>
      <w:rPr>
        <w:rFonts w:ascii="Times New Roman" w:hAnsi="Times New Roman" w:hint="default"/>
      </w:rPr>
    </w:lvl>
    <w:lvl w:ilvl="6" w:tplc="B5B21836" w:tentative="1">
      <w:start w:val="1"/>
      <w:numFmt w:val="bullet"/>
      <w:lvlText w:val="•"/>
      <w:lvlJc w:val="left"/>
      <w:pPr>
        <w:tabs>
          <w:tab w:val="num" w:pos="5040"/>
        </w:tabs>
        <w:ind w:left="5040" w:hanging="360"/>
      </w:pPr>
      <w:rPr>
        <w:rFonts w:ascii="Times New Roman" w:hAnsi="Times New Roman" w:hint="default"/>
      </w:rPr>
    </w:lvl>
    <w:lvl w:ilvl="7" w:tplc="383A96BC" w:tentative="1">
      <w:start w:val="1"/>
      <w:numFmt w:val="bullet"/>
      <w:lvlText w:val="•"/>
      <w:lvlJc w:val="left"/>
      <w:pPr>
        <w:tabs>
          <w:tab w:val="num" w:pos="5760"/>
        </w:tabs>
        <w:ind w:left="5760" w:hanging="360"/>
      </w:pPr>
      <w:rPr>
        <w:rFonts w:ascii="Times New Roman" w:hAnsi="Times New Roman" w:hint="default"/>
      </w:rPr>
    </w:lvl>
    <w:lvl w:ilvl="8" w:tplc="20549A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B20F9D"/>
    <w:multiLevelType w:val="hybridMultilevel"/>
    <w:tmpl w:val="4066EB50"/>
    <w:lvl w:ilvl="0" w:tplc="EB5CF0B8">
      <w:start w:val="1"/>
      <w:numFmt w:val="bullet"/>
      <w:lvlText w:val="•"/>
      <w:lvlJc w:val="left"/>
      <w:pPr>
        <w:tabs>
          <w:tab w:val="num" w:pos="720"/>
        </w:tabs>
        <w:ind w:left="720" w:hanging="360"/>
      </w:pPr>
      <w:rPr>
        <w:rFonts w:ascii="Times New Roman" w:hAnsi="Times New Roman" w:hint="default"/>
      </w:rPr>
    </w:lvl>
    <w:lvl w:ilvl="1" w:tplc="634257C0">
      <w:start w:val="1287"/>
      <w:numFmt w:val="bullet"/>
      <w:lvlText w:val="–"/>
      <w:lvlJc w:val="left"/>
      <w:pPr>
        <w:tabs>
          <w:tab w:val="num" w:pos="1440"/>
        </w:tabs>
        <w:ind w:left="1440" w:hanging="360"/>
      </w:pPr>
      <w:rPr>
        <w:rFonts w:ascii="Times New Roman" w:hAnsi="Times New Roman" w:hint="default"/>
      </w:rPr>
    </w:lvl>
    <w:lvl w:ilvl="2" w:tplc="B7C44B48" w:tentative="1">
      <w:start w:val="1"/>
      <w:numFmt w:val="bullet"/>
      <w:lvlText w:val="•"/>
      <w:lvlJc w:val="left"/>
      <w:pPr>
        <w:tabs>
          <w:tab w:val="num" w:pos="2160"/>
        </w:tabs>
        <w:ind w:left="2160" w:hanging="360"/>
      </w:pPr>
      <w:rPr>
        <w:rFonts w:ascii="Times New Roman" w:hAnsi="Times New Roman" w:hint="default"/>
      </w:rPr>
    </w:lvl>
    <w:lvl w:ilvl="3" w:tplc="68E6CCE8" w:tentative="1">
      <w:start w:val="1"/>
      <w:numFmt w:val="bullet"/>
      <w:lvlText w:val="•"/>
      <w:lvlJc w:val="left"/>
      <w:pPr>
        <w:tabs>
          <w:tab w:val="num" w:pos="2880"/>
        </w:tabs>
        <w:ind w:left="2880" w:hanging="360"/>
      </w:pPr>
      <w:rPr>
        <w:rFonts w:ascii="Times New Roman" w:hAnsi="Times New Roman" w:hint="default"/>
      </w:rPr>
    </w:lvl>
    <w:lvl w:ilvl="4" w:tplc="9A543012" w:tentative="1">
      <w:start w:val="1"/>
      <w:numFmt w:val="bullet"/>
      <w:lvlText w:val="•"/>
      <w:lvlJc w:val="left"/>
      <w:pPr>
        <w:tabs>
          <w:tab w:val="num" w:pos="3600"/>
        </w:tabs>
        <w:ind w:left="3600" w:hanging="360"/>
      </w:pPr>
      <w:rPr>
        <w:rFonts w:ascii="Times New Roman" w:hAnsi="Times New Roman" w:hint="default"/>
      </w:rPr>
    </w:lvl>
    <w:lvl w:ilvl="5" w:tplc="AD1472D0" w:tentative="1">
      <w:start w:val="1"/>
      <w:numFmt w:val="bullet"/>
      <w:lvlText w:val="•"/>
      <w:lvlJc w:val="left"/>
      <w:pPr>
        <w:tabs>
          <w:tab w:val="num" w:pos="4320"/>
        </w:tabs>
        <w:ind w:left="4320" w:hanging="360"/>
      </w:pPr>
      <w:rPr>
        <w:rFonts w:ascii="Times New Roman" w:hAnsi="Times New Roman" w:hint="default"/>
      </w:rPr>
    </w:lvl>
    <w:lvl w:ilvl="6" w:tplc="1250C8CE" w:tentative="1">
      <w:start w:val="1"/>
      <w:numFmt w:val="bullet"/>
      <w:lvlText w:val="•"/>
      <w:lvlJc w:val="left"/>
      <w:pPr>
        <w:tabs>
          <w:tab w:val="num" w:pos="5040"/>
        </w:tabs>
        <w:ind w:left="5040" w:hanging="360"/>
      </w:pPr>
      <w:rPr>
        <w:rFonts w:ascii="Times New Roman" w:hAnsi="Times New Roman" w:hint="default"/>
      </w:rPr>
    </w:lvl>
    <w:lvl w:ilvl="7" w:tplc="0D84BC34" w:tentative="1">
      <w:start w:val="1"/>
      <w:numFmt w:val="bullet"/>
      <w:lvlText w:val="•"/>
      <w:lvlJc w:val="left"/>
      <w:pPr>
        <w:tabs>
          <w:tab w:val="num" w:pos="5760"/>
        </w:tabs>
        <w:ind w:left="5760" w:hanging="360"/>
      </w:pPr>
      <w:rPr>
        <w:rFonts w:ascii="Times New Roman" w:hAnsi="Times New Roman" w:hint="default"/>
      </w:rPr>
    </w:lvl>
    <w:lvl w:ilvl="8" w:tplc="A9883DB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13"/>
    <w:rsid w:val="0000264A"/>
    <w:rsid w:val="00067DFE"/>
    <w:rsid w:val="00084B51"/>
    <w:rsid w:val="000A661E"/>
    <w:rsid w:val="000B6C9A"/>
    <w:rsid w:val="000B70EA"/>
    <w:rsid w:val="00121511"/>
    <w:rsid w:val="00141A52"/>
    <w:rsid w:val="00165979"/>
    <w:rsid w:val="00165E81"/>
    <w:rsid w:val="00184A13"/>
    <w:rsid w:val="001A592B"/>
    <w:rsid w:val="00225031"/>
    <w:rsid w:val="00236056"/>
    <w:rsid w:val="00287A8C"/>
    <w:rsid w:val="00290E6C"/>
    <w:rsid w:val="002B359D"/>
    <w:rsid w:val="003317FD"/>
    <w:rsid w:val="0034418A"/>
    <w:rsid w:val="0037408E"/>
    <w:rsid w:val="00377F54"/>
    <w:rsid w:val="00396336"/>
    <w:rsid w:val="0039679D"/>
    <w:rsid w:val="003F6588"/>
    <w:rsid w:val="00426DEE"/>
    <w:rsid w:val="004700D6"/>
    <w:rsid w:val="00562FFF"/>
    <w:rsid w:val="005A14C6"/>
    <w:rsid w:val="005B507F"/>
    <w:rsid w:val="005D7032"/>
    <w:rsid w:val="006248C9"/>
    <w:rsid w:val="00644068"/>
    <w:rsid w:val="006609B6"/>
    <w:rsid w:val="0068305E"/>
    <w:rsid w:val="006A76BD"/>
    <w:rsid w:val="006B58A2"/>
    <w:rsid w:val="00703925"/>
    <w:rsid w:val="00727622"/>
    <w:rsid w:val="0072782C"/>
    <w:rsid w:val="00767746"/>
    <w:rsid w:val="007B2E32"/>
    <w:rsid w:val="007C6CBA"/>
    <w:rsid w:val="007F350A"/>
    <w:rsid w:val="00810C2C"/>
    <w:rsid w:val="00891777"/>
    <w:rsid w:val="008A20DB"/>
    <w:rsid w:val="008C7055"/>
    <w:rsid w:val="00924324"/>
    <w:rsid w:val="00937F74"/>
    <w:rsid w:val="00985B2A"/>
    <w:rsid w:val="009D4185"/>
    <w:rsid w:val="00A12E6A"/>
    <w:rsid w:val="00A15974"/>
    <w:rsid w:val="00A23556"/>
    <w:rsid w:val="00A5485A"/>
    <w:rsid w:val="00A62347"/>
    <w:rsid w:val="00A76FC3"/>
    <w:rsid w:val="00AE6494"/>
    <w:rsid w:val="00B03E22"/>
    <w:rsid w:val="00B14AC5"/>
    <w:rsid w:val="00B477F8"/>
    <w:rsid w:val="00B559EE"/>
    <w:rsid w:val="00B96D1E"/>
    <w:rsid w:val="00BA177C"/>
    <w:rsid w:val="00BC1121"/>
    <w:rsid w:val="00BF7D01"/>
    <w:rsid w:val="00C41912"/>
    <w:rsid w:val="00C72112"/>
    <w:rsid w:val="00C764E3"/>
    <w:rsid w:val="00C77914"/>
    <w:rsid w:val="00C8086A"/>
    <w:rsid w:val="00CC7F6D"/>
    <w:rsid w:val="00CE0F88"/>
    <w:rsid w:val="00CE73FD"/>
    <w:rsid w:val="00CF7E77"/>
    <w:rsid w:val="00D22F24"/>
    <w:rsid w:val="00D51DAC"/>
    <w:rsid w:val="00DA23F9"/>
    <w:rsid w:val="00DC367B"/>
    <w:rsid w:val="00E44EBE"/>
    <w:rsid w:val="00E61348"/>
    <w:rsid w:val="00E83BFC"/>
    <w:rsid w:val="00E905F7"/>
    <w:rsid w:val="00EE2604"/>
    <w:rsid w:val="00EF11BB"/>
    <w:rsid w:val="00F07055"/>
    <w:rsid w:val="00F162CD"/>
    <w:rsid w:val="00F16340"/>
    <w:rsid w:val="00F67AA0"/>
    <w:rsid w:val="00F73949"/>
    <w:rsid w:val="00F92971"/>
    <w:rsid w:val="00FB0BF2"/>
    <w:rsid w:val="00FB3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6DE04-C8E4-414F-9686-2F2425EC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03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0B70E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4A13"/>
    <w:pPr>
      <w:tabs>
        <w:tab w:val="center" w:pos="4536"/>
        <w:tab w:val="right" w:pos="9072"/>
      </w:tabs>
      <w:spacing w:after="0" w:line="240" w:lineRule="auto"/>
    </w:pPr>
  </w:style>
  <w:style w:type="character" w:customStyle="1" w:styleId="En-tteCar">
    <w:name w:val="En-tête Car"/>
    <w:basedOn w:val="Policepardfaut"/>
    <w:link w:val="En-tte"/>
    <w:uiPriority w:val="99"/>
    <w:rsid w:val="00184A13"/>
  </w:style>
  <w:style w:type="paragraph" w:styleId="Pieddepage">
    <w:name w:val="footer"/>
    <w:basedOn w:val="Normal"/>
    <w:link w:val="PieddepageCar"/>
    <w:uiPriority w:val="99"/>
    <w:unhideWhenUsed/>
    <w:rsid w:val="00184A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4A13"/>
  </w:style>
  <w:style w:type="paragraph" w:customStyle="1" w:styleId="TabelleHead">
    <w:name w:val="Tabelle Head"/>
    <w:basedOn w:val="Normal"/>
    <w:rsid w:val="00184A13"/>
    <w:pPr>
      <w:spacing w:after="0" w:line="300" w:lineRule="auto"/>
      <w:ind w:right="-170"/>
      <w:jc w:val="both"/>
    </w:pPr>
    <w:rPr>
      <w:rFonts w:ascii="FagoNoBold-Roman" w:eastAsia="Times New Roman" w:hAnsi="FagoNoBold-Roman" w:cs="Times New Roman"/>
      <w:sz w:val="17"/>
      <w:szCs w:val="20"/>
      <w:lang w:eastAsia="de-DE"/>
    </w:rPr>
  </w:style>
  <w:style w:type="character" w:customStyle="1" w:styleId="Pressetitel">
    <w:name w:val="Pressetitel"/>
    <w:rsid w:val="00184A13"/>
    <w:rPr>
      <w:rFonts w:ascii="FagoNoExb-Roman" w:hAnsi="FagoNoExb-Roman"/>
      <w:sz w:val="64"/>
    </w:rPr>
  </w:style>
  <w:style w:type="paragraph" w:customStyle="1" w:styleId="Flietext">
    <w:name w:val="Fließtext"/>
    <w:basedOn w:val="Normal"/>
    <w:rsid w:val="00184A13"/>
    <w:pPr>
      <w:spacing w:after="40" w:line="300" w:lineRule="auto"/>
    </w:pPr>
    <w:rPr>
      <w:rFonts w:ascii="FagoNoRegular-Roman" w:eastAsia="Times New Roman" w:hAnsi="FagoNoRegular-Roman" w:cs="Times New Roman"/>
      <w:sz w:val="20"/>
      <w:szCs w:val="20"/>
      <w:lang w:eastAsia="de-DE"/>
    </w:rPr>
  </w:style>
  <w:style w:type="paragraph" w:styleId="Textedebulles">
    <w:name w:val="Balloon Text"/>
    <w:basedOn w:val="Normal"/>
    <w:link w:val="TextedebullesCar"/>
    <w:uiPriority w:val="99"/>
    <w:semiHidden/>
    <w:unhideWhenUsed/>
    <w:rsid w:val="00184A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A13"/>
    <w:rPr>
      <w:rFonts w:ascii="Tahoma" w:hAnsi="Tahoma" w:cs="Tahoma"/>
      <w:sz w:val="16"/>
      <w:szCs w:val="16"/>
    </w:rPr>
  </w:style>
  <w:style w:type="character" w:styleId="Lienhypertexte">
    <w:name w:val="Hyperlink"/>
    <w:rsid w:val="00184A13"/>
    <w:rPr>
      <w:color w:val="0000FF"/>
      <w:u w:val="single"/>
    </w:rPr>
  </w:style>
  <w:style w:type="paragraph" w:customStyle="1" w:styleId="Tabelle">
    <w:name w:val="Tabelle"/>
    <w:basedOn w:val="Normal"/>
    <w:rsid w:val="00184A13"/>
    <w:pPr>
      <w:spacing w:after="0" w:line="300" w:lineRule="auto"/>
      <w:jc w:val="both"/>
    </w:pPr>
    <w:rPr>
      <w:rFonts w:ascii="FagoNoRegular-Roman" w:eastAsia="Times New Roman" w:hAnsi="FagoNoRegular-Roman" w:cs="Times New Roman"/>
      <w:sz w:val="17"/>
      <w:szCs w:val="20"/>
      <w:lang w:eastAsia="de-DE"/>
    </w:rPr>
  </w:style>
  <w:style w:type="table" w:styleId="Grilledutableau">
    <w:name w:val="Table Grid"/>
    <w:basedOn w:val="TableauNormal"/>
    <w:uiPriority w:val="59"/>
    <w:rsid w:val="0018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Nr">
    <w:name w:val="Datum &amp; Nr"/>
    <w:basedOn w:val="Normal"/>
    <w:rsid w:val="007C6CBA"/>
    <w:pPr>
      <w:spacing w:after="0" w:line="300" w:lineRule="auto"/>
    </w:pPr>
    <w:rPr>
      <w:rFonts w:ascii="FagoNoBold-Roman" w:eastAsia="Times New Roman" w:hAnsi="FagoNoBold-Roman" w:cs="Times New Roman"/>
      <w:sz w:val="20"/>
      <w:szCs w:val="20"/>
      <w:lang w:eastAsia="de-DE"/>
    </w:rPr>
  </w:style>
  <w:style w:type="paragraph" w:styleId="NormalWeb">
    <w:name w:val="Normal (Web)"/>
    <w:basedOn w:val="Normal"/>
    <w:uiPriority w:val="99"/>
    <w:rsid w:val="00CE73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re2Car">
    <w:name w:val="Titre 2 Car"/>
    <w:basedOn w:val="Policepardfaut"/>
    <w:link w:val="Titre2"/>
    <w:uiPriority w:val="9"/>
    <w:rsid w:val="000B70EA"/>
    <w:rPr>
      <w:rFonts w:ascii="Times New Roman" w:eastAsia="Times New Roman" w:hAnsi="Times New Roman" w:cs="Times New Roman"/>
      <w:b/>
      <w:bCs/>
      <w:sz w:val="36"/>
      <w:szCs w:val="36"/>
      <w:lang w:eastAsia="de-DE"/>
    </w:rPr>
  </w:style>
  <w:style w:type="character" w:customStyle="1" w:styleId="Titre1Car">
    <w:name w:val="Titre 1 Car"/>
    <w:basedOn w:val="Policepardfaut"/>
    <w:link w:val="Titre1"/>
    <w:uiPriority w:val="9"/>
    <w:rsid w:val="00703925"/>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727622"/>
    <w:rPr>
      <w:b/>
      <w:bCs/>
    </w:rPr>
  </w:style>
  <w:style w:type="character" w:styleId="Marquedecommentaire">
    <w:name w:val="annotation reference"/>
    <w:basedOn w:val="Policepardfaut"/>
    <w:uiPriority w:val="99"/>
    <w:semiHidden/>
    <w:unhideWhenUsed/>
    <w:rsid w:val="00C72112"/>
    <w:rPr>
      <w:sz w:val="16"/>
      <w:szCs w:val="16"/>
    </w:rPr>
  </w:style>
  <w:style w:type="paragraph" w:styleId="Commentaire">
    <w:name w:val="annotation text"/>
    <w:basedOn w:val="Normal"/>
    <w:link w:val="CommentaireCar"/>
    <w:uiPriority w:val="99"/>
    <w:semiHidden/>
    <w:unhideWhenUsed/>
    <w:rsid w:val="00C72112"/>
    <w:pPr>
      <w:spacing w:line="240" w:lineRule="auto"/>
    </w:pPr>
    <w:rPr>
      <w:sz w:val="20"/>
      <w:szCs w:val="20"/>
    </w:rPr>
  </w:style>
  <w:style w:type="character" w:customStyle="1" w:styleId="CommentaireCar">
    <w:name w:val="Commentaire Car"/>
    <w:basedOn w:val="Policepardfaut"/>
    <w:link w:val="Commentaire"/>
    <w:uiPriority w:val="99"/>
    <w:semiHidden/>
    <w:rsid w:val="00C72112"/>
    <w:rPr>
      <w:sz w:val="20"/>
      <w:szCs w:val="20"/>
    </w:rPr>
  </w:style>
  <w:style w:type="paragraph" w:styleId="Objetducommentaire">
    <w:name w:val="annotation subject"/>
    <w:basedOn w:val="Commentaire"/>
    <w:next w:val="Commentaire"/>
    <w:link w:val="ObjetducommentaireCar"/>
    <w:uiPriority w:val="99"/>
    <w:semiHidden/>
    <w:unhideWhenUsed/>
    <w:rsid w:val="00C72112"/>
    <w:rPr>
      <w:b/>
      <w:bCs/>
    </w:rPr>
  </w:style>
  <w:style w:type="character" w:customStyle="1" w:styleId="ObjetducommentaireCar">
    <w:name w:val="Objet du commentaire Car"/>
    <w:basedOn w:val="CommentaireCar"/>
    <w:link w:val="Objetducommentaire"/>
    <w:uiPriority w:val="99"/>
    <w:semiHidden/>
    <w:rsid w:val="00C721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2653">
      <w:bodyDiv w:val="1"/>
      <w:marLeft w:val="0"/>
      <w:marRight w:val="0"/>
      <w:marTop w:val="0"/>
      <w:marBottom w:val="0"/>
      <w:divBdr>
        <w:top w:val="none" w:sz="0" w:space="0" w:color="auto"/>
        <w:left w:val="none" w:sz="0" w:space="0" w:color="auto"/>
        <w:bottom w:val="none" w:sz="0" w:space="0" w:color="auto"/>
        <w:right w:val="none" w:sz="0" w:space="0" w:color="auto"/>
      </w:divBdr>
    </w:div>
    <w:div w:id="492454997">
      <w:bodyDiv w:val="1"/>
      <w:marLeft w:val="0"/>
      <w:marRight w:val="0"/>
      <w:marTop w:val="0"/>
      <w:marBottom w:val="0"/>
      <w:divBdr>
        <w:top w:val="none" w:sz="0" w:space="0" w:color="auto"/>
        <w:left w:val="none" w:sz="0" w:space="0" w:color="auto"/>
        <w:bottom w:val="none" w:sz="0" w:space="0" w:color="auto"/>
        <w:right w:val="none" w:sz="0" w:space="0" w:color="auto"/>
      </w:divBdr>
      <w:divsChild>
        <w:div w:id="1637759611">
          <w:marLeft w:val="0"/>
          <w:marRight w:val="0"/>
          <w:marTop w:val="0"/>
          <w:marBottom w:val="0"/>
          <w:divBdr>
            <w:top w:val="none" w:sz="0" w:space="0" w:color="auto"/>
            <w:left w:val="none" w:sz="0" w:space="0" w:color="auto"/>
            <w:bottom w:val="none" w:sz="0" w:space="0" w:color="auto"/>
            <w:right w:val="none" w:sz="0" w:space="0" w:color="auto"/>
          </w:divBdr>
        </w:div>
      </w:divsChild>
    </w:div>
    <w:div w:id="527959345">
      <w:bodyDiv w:val="1"/>
      <w:marLeft w:val="0"/>
      <w:marRight w:val="0"/>
      <w:marTop w:val="0"/>
      <w:marBottom w:val="0"/>
      <w:divBdr>
        <w:top w:val="none" w:sz="0" w:space="0" w:color="auto"/>
        <w:left w:val="none" w:sz="0" w:space="0" w:color="auto"/>
        <w:bottom w:val="none" w:sz="0" w:space="0" w:color="auto"/>
        <w:right w:val="none" w:sz="0" w:space="0" w:color="auto"/>
      </w:divBdr>
    </w:div>
    <w:div w:id="1297761896">
      <w:bodyDiv w:val="1"/>
      <w:marLeft w:val="0"/>
      <w:marRight w:val="0"/>
      <w:marTop w:val="0"/>
      <w:marBottom w:val="0"/>
      <w:divBdr>
        <w:top w:val="none" w:sz="0" w:space="0" w:color="auto"/>
        <w:left w:val="none" w:sz="0" w:space="0" w:color="auto"/>
        <w:bottom w:val="none" w:sz="0" w:space="0" w:color="auto"/>
        <w:right w:val="none" w:sz="0" w:space="0" w:color="auto"/>
      </w:divBdr>
      <w:divsChild>
        <w:div w:id="2517889">
          <w:marLeft w:val="0"/>
          <w:marRight w:val="0"/>
          <w:marTop w:val="0"/>
          <w:marBottom w:val="0"/>
          <w:divBdr>
            <w:top w:val="none" w:sz="0" w:space="0" w:color="auto"/>
            <w:left w:val="none" w:sz="0" w:space="0" w:color="auto"/>
            <w:bottom w:val="none" w:sz="0" w:space="0" w:color="auto"/>
            <w:right w:val="none" w:sz="0" w:space="0" w:color="auto"/>
          </w:divBdr>
        </w:div>
      </w:divsChild>
    </w:div>
    <w:div w:id="1728987255">
      <w:bodyDiv w:val="1"/>
      <w:marLeft w:val="0"/>
      <w:marRight w:val="0"/>
      <w:marTop w:val="0"/>
      <w:marBottom w:val="0"/>
      <w:divBdr>
        <w:top w:val="none" w:sz="0" w:space="0" w:color="auto"/>
        <w:left w:val="none" w:sz="0" w:space="0" w:color="auto"/>
        <w:bottom w:val="none" w:sz="0" w:space="0" w:color="auto"/>
        <w:right w:val="none" w:sz="0" w:space="0" w:color="auto"/>
      </w:divBdr>
      <w:divsChild>
        <w:div w:id="476577909">
          <w:marLeft w:val="547"/>
          <w:marRight w:val="0"/>
          <w:marTop w:val="67"/>
          <w:marBottom w:val="0"/>
          <w:divBdr>
            <w:top w:val="none" w:sz="0" w:space="0" w:color="auto"/>
            <w:left w:val="none" w:sz="0" w:space="0" w:color="auto"/>
            <w:bottom w:val="none" w:sz="0" w:space="0" w:color="auto"/>
            <w:right w:val="none" w:sz="0" w:space="0" w:color="auto"/>
          </w:divBdr>
        </w:div>
        <w:div w:id="40903519">
          <w:marLeft w:val="547"/>
          <w:marRight w:val="0"/>
          <w:marTop w:val="67"/>
          <w:marBottom w:val="0"/>
          <w:divBdr>
            <w:top w:val="none" w:sz="0" w:space="0" w:color="auto"/>
            <w:left w:val="none" w:sz="0" w:space="0" w:color="auto"/>
            <w:bottom w:val="none" w:sz="0" w:space="0" w:color="auto"/>
            <w:right w:val="none" w:sz="0" w:space="0" w:color="auto"/>
          </w:divBdr>
        </w:div>
        <w:div w:id="1843809986">
          <w:marLeft w:val="547"/>
          <w:marRight w:val="0"/>
          <w:marTop w:val="67"/>
          <w:marBottom w:val="0"/>
          <w:divBdr>
            <w:top w:val="none" w:sz="0" w:space="0" w:color="auto"/>
            <w:left w:val="none" w:sz="0" w:space="0" w:color="auto"/>
            <w:bottom w:val="none" w:sz="0" w:space="0" w:color="auto"/>
            <w:right w:val="none" w:sz="0" w:space="0" w:color="auto"/>
          </w:divBdr>
        </w:div>
        <w:div w:id="2111200982">
          <w:marLeft w:val="547"/>
          <w:marRight w:val="0"/>
          <w:marTop w:val="67"/>
          <w:marBottom w:val="0"/>
          <w:divBdr>
            <w:top w:val="none" w:sz="0" w:space="0" w:color="auto"/>
            <w:left w:val="none" w:sz="0" w:space="0" w:color="auto"/>
            <w:bottom w:val="none" w:sz="0" w:space="0" w:color="auto"/>
            <w:right w:val="none" w:sz="0" w:space="0" w:color="auto"/>
          </w:divBdr>
        </w:div>
        <w:div w:id="1808545232">
          <w:marLeft w:val="547"/>
          <w:marRight w:val="0"/>
          <w:marTop w:val="67"/>
          <w:marBottom w:val="0"/>
          <w:divBdr>
            <w:top w:val="none" w:sz="0" w:space="0" w:color="auto"/>
            <w:left w:val="none" w:sz="0" w:space="0" w:color="auto"/>
            <w:bottom w:val="none" w:sz="0" w:space="0" w:color="auto"/>
            <w:right w:val="none" w:sz="0" w:space="0" w:color="auto"/>
          </w:divBdr>
        </w:div>
        <w:div w:id="19019286">
          <w:marLeft w:val="547"/>
          <w:marRight w:val="0"/>
          <w:marTop w:val="67"/>
          <w:marBottom w:val="0"/>
          <w:divBdr>
            <w:top w:val="none" w:sz="0" w:space="0" w:color="auto"/>
            <w:left w:val="none" w:sz="0" w:space="0" w:color="auto"/>
            <w:bottom w:val="none" w:sz="0" w:space="0" w:color="auto"/>
            <w:right w:val="none" w:sz="0" w:space="0" w:color="auto"/>
          </w:divBdr>
        </w:div>
        <w:div w:id="975718479">
          <w:marLeft w:val="547"/>
          <w:marRight w:val="0"/>
          <w:marTop w:val="67"/>
          <w:marBottom w:val="0"/>
          <w:divBdr>
            <w:top w:val="none" w:sz="0" w:space="0" w:color="auto"/>
            <w:left w:val="none" w:sz="0" w:space="0" w:color="auto"/>
            <w:bottom w:val="none" w:sz="0" w:space="0" w:color="auto"/>
            <w:right w:val="none" w:sz="0" w:space="0" w:color="auto"/>
          </w:divBdr>
        </w:div>
        <w:div w:id="1342582342">
          <w:marLeft w:val="547"/>
          <w:marRight w:val="0"/>
          <w:marTop w:val="67"/>
          <w:marBottom w:val="0"/>
          <w:divBdr>
            <w:top w:val="none" w:sz="0" w:space="0" w:color="auto"/>
            <w:left w:val="none" w:sz="0" w:space="0" w:color="auto"/>
            <w:bottom w:val="none" w:sz="0" w:space="0" w:color="auto"/>
            <w:right w:val="none" w:sz="0" w:space="0" w:color="auto"/>
          </w:divBdr>
        </w:div>
        <w:div w:id="1998144656">
          <w:marLeft w:val="547"/>
          <w:marRight w:val="0"/>
          <w:marTop w:val="67"/>
          <w:marBottom w:val="0"/>
          <w:divBdr>
            <w:top w:val="none" w:sz="0" w:space="0" w:color="auto"/>
            <w:left w:val="none" w:sz="0" w:space="0" w:color="auto"/>
            <w:bottom w:val="none" w:sz="0" w:space="0" w:color="auto"/>
            <w:right w:val="none" w:sz="0" w:space="0" w:color="auto"/>
          </w:divBdr>
        </w:div>
        <w:div w:id="586815779">
          <w:marLeft w:val="1166"/>
          <w:marRight w:val="0"/>
          <w:marTop w:val="48"/>
          <w:marBottom w:val="0"/>
          <w:divBdr>
            <w:top w:val="none" w:sz="0" w:space="0" w:color="auto"/>
            <w:left w:val="none" w:sz="0" w:space="0" w:color="auto"/>
            <w:bottom w:val="none" w:sz="0" w:space="0" w:color="auto"/>
            <w:right w:val="none" w:sz="0" w:space="0" w:color="auto"/>
          </w:divBdr>
        </w:div>
        <w:div w:id="1067531224">
          <w:marLeft w:val="1166"/>
          <w:marRight w:val="0"/>
          <w:marTop w:val="48"/>
          <w:marBottom w:val="0"/>
          <w:divBdr>
            <w:top w:val="none" w:sz="0" w:space="0" w:color="auto"/>
            <w:left w:val="none" w:sz="0" w:space="0" w:color="auto"/>
            <w:bottom w:val="none" w:sz="0" w:space="0" w:color="auto"/>
            <w:right w:val="none" w:sz="0" w:space="0" w:color="auto"/>
          </w:divBdr>
        </w:div>
        <w:div w:id="2119332828">
          <w:marLeft w:val="1166"/>
          <w:marRight w:val="0"/>
          <w:marTop w:val="48"/>
          <w:marBottom w:val="0"/>
          <w:divBdr>
            <w:top w:val="none" w:sz="0" w:space="0" w:color="auto"/>
            <w:left w:val="none" w:sz="0" w:space="0" w:color="auto"/>
            <w:bottom w:val="none" w:sz="0" w:space="0" w:color="auto"/>
            <w:right w:val="none" w:sz="0" w:space="0" w:color="auto"/>
          </w:divBdr>
        </w:div>
      </w:divsChild>
    </w:div>
    <w:div w:id="1994481622">
      <w:bodyDiv w:val="1"/>
      <w:marLeft w:val="0"/>
      <w:marRight w:val="0"/>
      <w:marTop w:val="0"/>
      <w:marBottom w:val="0"/>
      <w:divBdr>
        <w:top w:val="none" w:sz="0" w:space="0" w:color="auto"/>
        <w:left w:val="none" w:sz="0" w:space="0" w:color="auto"/>
        <w:bottom w:val="none" w:sz="0" w:space="0" w:color="auto"/>
        <w:right w:val="none" w:sz="0" w:space="0" w:color="auto"/>
      </w:divBdr>
      <w:divsChild>
        <w:div w:id="133938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rosemarie.kmitta@baumueller.com" TargetMode="External"/><Relationship Id="rId18" Type="http://schemas.openxmlformats.org/officeDocument/2006/relationships/hyperlink" Target="https://www.linkedin.com/company/baumueller-nuernberg-gmb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xing.com/companies/baum&#252;llergruppe" TargetMode="External"/><Relationship Id="rId2" Type="http://schemas.openxmlformats.org/officeDocument/2006/relationships/numbering" Target="numbering.xml"/><Relationship Id="rId16" Type="http://schemas.openxmlformats.org/officeDocument/2006/relationships/hyperlink" Target="https://www.youtube.com/user/Baumueller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mueller.de/presse.htm" TargetMode="External"/><Relationship Id="rId5" Type="http://schemas.openxmlformats.org/officeDocument/2006/relationships/webSettings" Target="webSettings.xml"/><Relationship Id="rId15" Type="http://schemas.openxmlformats.org/officeDocument/2006/relationships/hyperlink" Target="http://www.baumueller.de/de/aktuelles/presse" TargetMode="External"/><Relationship Id="rId10" Type="http://schemas.openxmlformats.org/officeDocument/2006/relationships/hyperlink" Target="http://www.baumueller.de/presse.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efanie.lauterbach@baumuell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A7B3-A340-4FB9-8B03-BC3100F3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2922</Characters>
  <Application>Microsoft Office Word</Application>
  <DocSecurity>0</DocSecurity>
  <Lines>24</Lines>
  <Paragraphs>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Baumüller</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Aufmuth, Susanne</dc:creator>
  <cp:lastModifiedBy>Olivier, Patrick</cp:lastModifiedBy>
  <cp:revision>11</cp:revision>
  <cp:lastPrinted>2016-08-25T09:29:00Z</cp:lastPrinted>
  <dcterms:created xsi:type="dcterms:W3CDTF">2018-12-28T10:10:00Z</dcterms:created>
  <dcterms:modified xsi:type="dcterms:W3CDTF">2019-01-04T11:30:00Z</dcterms:modified>
</cp:coreProperties>
</file>